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0A0" w:firstRow="1" w:lastRow="0" w:firstColumn="1" w:lastColumn="0" w:noHBand="0" w:noVBand="0"/>
      </w:tblPr>
      <w:tblGrid>
        <w:gridCol w:w="4644"/>
        <w:gridCol w:w="5209"/>
      </w:tblGrid>
      <w:tr w:rsidR="00616AC1" w:rsidTr="00023D2D">
        <w:tc>
          <w:tcPr>
            <w:tcW w:w="4644" w:type="dxa"/>
          </w:tcPr>
          <w:p w:rsidR="00616AC1" w:rsidRDefault="00616AC1" w:rsidP="00AF4E6A">
            <w:pPr>
              <w:rPr>
                <w:szCs w:val="28"/>
                <w:lang w:eastAsia="en-US"/>
              </w:rPr>
            </w:pPr>
          </w:p>
        </w:tc>
        <w:tc>
          <w:tcPr>
            <w:tcW w:w="5209" w:type="dxa"/>
          </w:tcPr>
          <w:p w:rsidR="00616AC1" w:rsidRDefault="00616AC1" w:rsidP="00AF4E6A">
            <w:pPr>
              <w:jc w:val="center"/>
              <w:rPr>
                <w:szCs w:val="28"/>
                <w:lang w:eastAsia="en-US"/>
              </w:rPr>
            </w:pPr>
          </w:p>
        </w:tc>
      </w:tr>
    </w:tbl>
    <w:p w:rsidR="00616AC1" w:rsidRDefault="00616AC1" w:rsidP="00AF4E6A">
      <w:pPr>
        <w:pStyle w:val="a9"/>
        <w:rPr>
          <w:sz w:val="28"/>
          <w:szCs w:val="28"/>
        </w:rPr>
      </w:pPr>
    </w:p>
    <w:p w:rsidR="00616AC1" w:rsidRDefault="00616AC1" w:rsidP="00AF4E6A">
      <w:pPr>
        <w:pStyle w:val="a9"/>
        <w:rPr>
          <w:bCs/>
          <w:sz w:val="28"/>
          <w:szCs w:val="28"/>
        </w:rPr>
      </w:pPr>
      <w:r w:rsidRPr="00171D12">
        <w:rPr>
          <w:bCs/>
          <w:sz w:val="28"/>
          <w:szCs w:val="28"/>
        </w:rPr>
        <w:t xml:space="preserve">Годовой отчет о ходе реализации и оценке эффективности реализации муниципальной программы </w:t>
      </w:r>
      <w:r w:rsidR="00352E64" w:rsidRPr="00171D12">
        <w:rPr>
          <w:rFonts w:eastAsia="Times New Roman"/>
          <w:bCs/>
          <w:sz w:val="28"/>
          <w:szCs w:val="28"/>
        </w:rPr>
        <w:t xml:space="preserve">«Повышение эффективности управления имуществом и распоряжения земельными участками сельского поселения </w:t>
      </w:r>
      <w:r w:rsidR="00E65D57" w:rsidRPr="00171D12">
        <w:rPr>
          <w:rFonts w:eastAsia="Times New Roman"/>
          <w:bCs/>
          <w:sz w:val="28"/>
          <w:szCs w:val="28"/>
        </w:rPr>
        <w:t>Кротовка</w:t>
      </w:r>
      <w:r w:rsidR="00352E64" w:rsidRPr="00171D12">
        <w:rPr>
          <w:rFonts w:eastAsia="Times New Roman"/>
          <w:bCs/>
          <w:sz w:val="28"/>
          <w:szCs w:val="28"/>
        </w:rPr>
        <w:t xml:space="preserve"> Кинель-Черкасского района Самарской области» на </w:t>
      </w:r>
      <w:r w:rsidR="00F1606B">
        <w:rPr>
          <w:rFonts w:eastAsia="Times New Roman"/>
          <w:bCs/>
          <w:sz w:val="28"/>
          <w:szCs w:val="28"/>
        </w:rPr>
        <w:t>2017-2028</w:t>
      </w:r>
      <w:r w:rsidR="00352E64" w:rsidRPr="00171D12">
        <w:rPr>
          <w:rFonts w:eastAsia="Times New Roman"/>
          <w:bCs/>
          <w:sz w:val="28"/>
          <w:szCs w:val="28"/>
        </w:rPr>
        <w:t xml:space="preserve"> годы</w:t>
      </w:r>
      <w:r w:rsidR="0010755A">
        <w:rPr>
          <w:bCs/>
          <w:sz w:val="28"/>
          <w:szCs w:val="28"/>
        </w:rPr>
        <w:t xml:space="preserve"> в 2025</w:t>
      </w:r>
      <w:r w:rsidRPr="00171D12">
        <w:rPr>
          <w:bCs/>
          <w:sz w:val="28"/>
          <w:szCs w:val="28"/>
        </w:rPr>
        <w:t xml:space="preserve"> году</w:t>
      </w:r>
    </w:p>
    <w:p w:rsidR="00FA0F5B" w:rsidRPr="00171D12" w:rsidRDefault="00FA0F5B" w:rsidP="00AF4E6A">
      <w:pPr>
        <w:pStyle w:val="a9"/>
        <w:rPr>
          <w:bCs/>
          <w:sz w:val="28"/>
          <w:szCs w:val="28"/>
        </w:rPr>
      </w:pPr>
    </w:p>
    <w:p w:rsidR="00D50D2A" w:rsidRPr="00FA0F5B" w:rsidRDefault="00D50D2A" w:rsidP="00D50D2A">
      <w:pPr>
        <w:pStyle w:val="texthead2"/>
        <w:spacing w:before="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 w:rsidRPr="00FA0F5B">
        <w:rPr>
          <w:rFonts w:ascii="Times New Roman" w:hAnsi="Times New Roman"/>
          <w:color w:val="auto"/>
          <w:sz w:val="28"/>
          <w:szCs w:val="28"/>
        </w:rPr>
        <w:t>1.Наименование муниципальной программы (подпрограммы, иной программы, входящих в состав муниципальной программы):</w:t>
      </w:r>
    </w:p>
    <w:p w:rsidR="00616AC1" w:rsidRDefault="00616AC1" w:rsidP="00AF4E6A">
      <w:pPr>
        <w:pStyle w:val="texthead2"/>
        <w:spacing w:before="0"/>
        <w:ind w:left="0" w:right="0"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8F580F">
        <w:rPr>
          <w:rFonts w:ascii="Times New Roman" w:hAnsi="Times New Roman"/>
          <w:b w:val="0"/>
          <w:sz w:val="28"/>
          <w:szCs w:val="28"/>
        </w:rPr>
        <w:t xml:space="preserve"> Муниципальная программа </w:t>
      </w:r>
      <w:r w:rsidR="00352E64" w:rsidRPr="00352E64">
        <w:rPr>
          <w:rFonts w:ascii="Times New Roman" w:hAnsi="Times New Roman"/>
          <w:b w:val="0"/>
          <w:color w:val="auto"/>
          <w:sz w:val="28"/>
          <w:szCs w:val="28"/>
        </w:rPr>
        <w:t>«</w:t>
      </w:r>
      <w:r w:rsidR="00352E64" w:rsidRPr="00352E64">
        <w:rPr>
          <w:rFonts w:ascii="Times New Roman" w:hAnsi="Times New Roman"/>
          <w:b w:val="0"/>
          <w:bCs/>
          <w:color w:val="auto"/>
          <w:sz w:val="28"/>
          <w:szCs w:val="28"/>
        </w:rPr>
        <w:t xml:space="preserve">Повышение эффективности управления имуществом и распоряжения земельными участками сельского поселения </w:t>
      </w:r>
      <w:r w:rsidR="00E65D57">
        <w:rPr>
          <w:rFonts w:ascii="Times New Roman" w:hAnsi="Times New Roman"/>
          <w:b w:val="0"/>
          <w:bCs/>
          <w:color w:val="auto"/>
          <w:sz w:val="28"/>
          <w:szCs w:val="28"/>
        </w:rPr>
        <w:t>Кротовка</w:t>
      </w:r>
      <w:r w:rsidR="00352E64" w:rsidRPr="00352E64">
        <w:rPr>
          <w:rFonts w:ascii="Times New Roman" w:hAnsi="Times New Roman"/>
          <w:b w:val="0"/>
          <w:bCs/>
          <w:color w:val="auto"/>
          <w:sz w:val="28"/>
          <w:szCs w:val="28"/>
        </w:rPr>
        <w:t xml:space="preserve"> </w:t>
      </w:r>
      <w:r w:rsidR="00352E64" w:rsidRPr="00352E64">
        <w:rPr>
          <w:rFonts w:ascii="Times New Roman" w:hAnsi="Times New Roman"/>
          <w:b w:val="0"/>
          <w:color w:val="auto"/>
          <w:sz w:val="28"/>
          <w:szCs w:val="28"/>
        </w:rPr>
        <w:t>Кинель-Черкасского района Самарской области»</w:t>
      </w:r>
      <w:r w:rsidR="00D779CD">
        <w:rPr>
          <w:rFonts w:ascii="Times New Roman" w:hAnsi="Times New Roman"/>
          <w:b w:val="0"/>
          <w:bCs/>
          <w:color w:val="auto"/>
          <w:sz w:val="28"/>
          <w:szCs w:val="28"/>
        </w:rPr>
        <w:t xml:space="preserve"> на 2017-2028</w:t>
      </w:r>
      <w:r w:rsidR="00352E64" w:rsidRPr="00352E64">
        <w:rPr>
          <w:rFonts w:ascii="Times New Roman" w:hAnsi="Times New Roman"/>
          <w:b w:val="0"/>
          <w:bCs/>
          <w:color w:val="auto"/>
          <w:sz w:val="28"/>
          <w:szCs w:val="28"/>
        </w:rPr>
        <w:t xml:space="preserve"> годы</w:t>
      </w:r>
      <w:r>
        <w:rPr>
          <w:rFonts w:ascii="Times New Roman" w:hAnsi="Times New Roman"/>
          <w:b w:val="0"/>
          <w:bCs/>
          <w:sz w:val="28"/>
          <w:szCs w:val="28"/>
        </w:rPr>
        <w:t xml:space="preserve"> (далее-муниципальная программа)</w:t>
      </w:r>
      <w:r w:rsidRPr="008F580F">
        <w:rPr>
          <w:rFonts w:ascii="Times New Roman" w:hAnsi="Times New Roman"/>
          <w:b w:val="0"/>
          <w:bCs/>
          <w:sz w:val="28"/>
          <w:szCs w:val="28"/>
        </w:rPr>
        <w:t xml:space="preserve"> утверждена постановлением </w:t>
      </w:r>
      <w:r w:rsidR="00352E64">
        <w:rPr>
          <w:rFonts w:ascii="Times New Roman" w:hAnsi="Times New Roman"/>
          <w:b w:val="0"/>
          <w:bCs/>
          <w:sz w:val="28"/>
          <w:szCs w:val="28"/>
        </w:rPr>
        <w:t xml:space="preserve">Администрации сельского поселения </w:t>
      </w:r>
      <w:r w:rsidR="00E65D57">
        <w:rPr>
          <w:rFonts w:ascii="Times New Roman" w:hAnsi="Times New Roman"/>
          <w:b w:val="0"/>
          <w:bCs/>
          <w:sz w:val="28"/>
          <w:szCs w:val="28"/>
        </w:rPr>
        <w:t>Кротовка</w:t>
      </w:r>
      <w:r w:rsidRPr="008F580F">
        <w:rPr>
          <w:rFonts w:ascii="Times New Roman" w:hAnsi="Times New Roman"/>
          <w:b w:val="0"/>
          <w:sz w:val="28"/>
          <w:szCs w:val="28"/>
        </w:rPr>
        <w:t xml:space="preserve"> </w:t>
      </w:r>
      <w:r w:rsidR="00352E64" w:rsidRPr="00352E64">
        <w:rPr>
          <w:rFonts w:ascii="Times New Roman" w:hAnsi="Times New Roman" w:cs="Calibri"/>
          <w:b w:val="0"/>
          <w:color w:val="auto"/>
          <w:sz w:val="28"/>
          <w:szCs w:val="28"/>
        </w:rPr>
        <w:t xml:space="preserve">от </w:t>
      </w:r>
      <w:r w:rsidR="008A1773" w:rsidRPr="008A1773">
        <w:rPr>
          <w:rFonts w:ascii="Times New Roman" w:hAnsi="Times New Roman"/>
          <w:b w:val="0"/>
          <w:color w:val="auto"/>
          <w:sz w:val="28"/>
          <w:szCs w:val="28"/>
          <w:shd w:val="clear" w:color="auto" w:fill="FFFFFF"/>
        </w:rPr>
        <w:t>0</w:t>
      </w:r>
      <w:r w:rsidR="00E65D57">
        <w:rPr>
          <w:rFonts w:ascii="Times New Roman" w:hAnsi="Times New Roman"/>
          <w:b w:val="0"/>
          <w:color w:val="auto"/>
          <w:sz w:val="28"/>
          <w:szCs w:val="28"/>
          <w:shd w:val="clear" w:color="auto" w:fill="FFFFFF"/>
        </w:rPr>
        <w:t>5</w:t>
      </w:r>
      <w:r w:rsidR="008A1773" w:rsidRPr="008A1773">
        <w:rPr>
          <w:rFonts w:ascii="Times New Roman" w:hAnsi="Times New Roman"/>
          <w:b w:val="0"/>
          <w:color w:val="auto"/>
          <w:sz w:val="28"/>
          <w:szCs w:val="28"/>
          <w:shd w:val="clear" w:color="auto" w:fill="FFFFFF"/>
        </w:rPr>
        <w:t>.12.2016 №</w:t>
      </w:r>
      <w:r w:rsidR="00E65D57">
        <w:rPr>
          <w:rFonts w:ascii="Times New Roman" w:hAnsi="Times New Roman"/>
          <w:b w:val="0"/>
          <w:color w:val="auto"/>
          <w:sz w:val="28"/>
          <w:szCs w:val="28"/>
          <w:shd w:val="clear" w:color="auto" w:fill="FFFFFF"/>
        </w:rPr>
        <w:t>111</w:t>
      </w:r>
      <w:r w:rsidR="00CE502A">
        <w:rPr>
          <w:rFonts w:ascii="Times New Roman" w:hAnsi="Times New Roman"/>
          <w:b w:val="0"/>
          <w:sz w:val="28"/>
          <w:szCs w:val="28"/>
        </w:rPr>
        <w:t xml:space="preserve">, внесены изменения постановлением </w:t>
      </w:r>
      <w:r w:rsidR="00CE502A" w:rsidRPr="00CE502A">
        <w:rPr>
          <w:rFonts w:ascii="Times New Roman" w:hAnsi="Times New Roman"/>
          <w:b w:val="0"/>
          <w:bCs/>
          <w:sz w:val="28"/>
          <w:szCs w:val="28"/>
        </w:rPr>
        <w:t>Администрации сельского поселения Кротовка</w:t>
      </w:r>
      <w:r w:rsidR="00CE502A" w:rsidRPr="00CE502A">
        <w:rPr>
          <w:rFonts w:ascii="Times New Roman" w:hAnsi="Times New Roman"/>
          <w:b w:val="0"/>
          <w:sz w:val="28"/>
          <w:szCs w:val="28"/>
        </w:rPr>
        <w:t xml:space="preserve"> от</w:t>
      </w:r>
      <w:r w:rsidR="00704C21">
        <w:rPr>
          <w:rFonts w:ascii="Times New Roman" w:hAnsi="Times New Roman"/>
          <w:b w:val="0"/>
          <w:sz w:val="28"/>
          <w:szCs w:val="28"/>
        </w:rPr>
        <w:t xml:space="preserve"> 26.03. </w:t>
      </w:r>
      <w:r w:rsidR="00CE502A">
        <w:rPr>
          <w:rFonts w:ascii="Times New Roman" w:hAnsi="Times New Roman"/>
          <w:b w:val="0"/>
          <w:sz w:val="28"/>
          <w:szCs w:val="28"/>
        </w:rPr>
        <w:t>№ 39.</w:t>
      </w:r>
    </w:p>
    <w:p w:rsidR="00FA0F5B" w:rsidRDefault="00FA0F5B" w:rsidP="00AF4E6A">
      <w:pPr>
        <w:pStyle w:val="texthead2"/>
        <w:spacing w:before="0"/>
        <w:ind w:left="0" w:right="0" w:firstLine="709"/>
        <w:jc w:val="both"/>
        <w:rPr>
          <w:rFonts w:ascii="Times New Roman" w:hAnsi="Times New Roman"/>
          <w:b w:val="0"/>
          <w:sz w:val="28"/>
          <w:szCs w:val="28"/>
        </w:rPr>
      </w:pPr>
    </w:p>
    <w:p w:rsidR="00D50D2A" w:rsidRPr="00FA0F5B" w:rsidRDefault="00D50D2A" w:rsidP="00D50D2A">
      <w:pPr>
        <w:keepNext/>
        <w:keepLines/>
        <w:ind w:firstLine="709"/>
        <w:rPr>
          <w:b/>
          <w:szCs w:val="28"/>
        </w:rPr>
      </w:pPr>
      <w:r w:rsidRPr="00FA0F5B">
        <w:rPr>
          <w:b/>
          <w:szCs w:val="28"/>
        </w:rPr>
        <w:t>2.Цели и задачи муниципальной программы (подпрограммы, иной программы, входящих в состав муниципальной программы):</w:t>
      </w:r>
    </w:p>
    <w:p w:rsidR="00616AC1" w:rsidRPr="00430F10" w:rsidRDefault="00616AC1" w:rsidP="00AF4E6A">
      <w:pPr>
        <w:ind w:firstLine="709"/>
        <w:rPr>
          <w:rStyle w:val="ae"/>
          <w:sz w:val="28"/>
          <w:szCs w:val="28"/>
        </w:rPr>
      </w:pPr>
      <w:r w:rsidRPr="00430F10">
        <w:rPr>
          <w:szCs w:val="28"/>
          <w:lang w:eastAsia="en-US"/>
        </w:rPr>
        <w:t xml:space="preserve">Целью </w:t>
      </w:r>
      <w:r>
        <w:rPr>
          <w:szCs w:val="28"/>
          <w:lang w:eastAsia="en-US"/>
        </w:rPr>
        <w:t>муниципальной</w:t>
      </w:r>
      <w:r w:rsidRPr="00430F10">
        <w:rPr>
          <w:szCs w:val="28"/>
        </w:rPr>
        <w:t xml:space="preserve"> программы </w:t>
      </w:r>
      <w:r w:rsidRPr="00430F10">
        <w:rPr>
          <w:szCs w:val="28"/>
          <w:lang w:eastAsia="en-US"/>
        </w:rPr>
        <w:t xml:space="preserve">является </w:t>
      </w:r>
      <w:r w:rsidR="00352E64">
        <w:rPr>
          <w:szCs w:val="28"/>
          <w:lang w:eastAsia="en-US"/>
        </w:rPr>
        <w:t>п</w:t>
      </w:r>
      <w:r w:rsidR="00352E64" w:rsidRPr="00352E64">
        <w:rPr>
          <w:szCs w:val="28"/>
        </w:rPr>
        <w:t xml:space="preserve">овышение эффективности управления имуществом, его использования и распоряжения земельными участками сельского поселения </w:t>
      </w:r>
      <w:r w:rsidR="00E65D57">
        <w:rPr>
          <w:szCs w:val="28"/>
        </w:rPr>
        <w:t>Кротовка</w:t>
      </w:r>
      <w:r w:rsidRPr="00430F10">
        <w:rPr>
          <w:rStyle w:val="ae"/>
          <w:sz w:val="28"/>
          <w:szCs w:val="28"/>
        </w:rPr>
        <w:t>.</w:t>
      </w:r>
    </w:p>
    <w:p w:rsidR="00616AC1" w:rsidRDefault="00616AC1" w:rsidP="00AF4E6A">
      <w:pPr>
        <w:ind w:firstLine="708"/>
        <w:rPr>
          <w:szCs w:val="28"/>
        </w:rPr>
      </w:pPr>
      <w:r w:rsidRPr="004D45DF">
        <w:rPr>
          <w:szCs w:val="28"/>
        </w:rPr>
        <w:t xml:space="preserve">Достижение цели </w:t>
      </w:r>
      <w:r>
        <w:rPr>
          <w:szCs w:val="28"/>
        </w:rPr>
        <w:t>муниципальной</w:t>
      </w:r>
      <w:r w:rsidRPr="004D45DF">
        <w:rPr>
          <w:szCs w:val="28"/>
        </w:rPr>
        <w:t xml:space="preserve"> программы планируется обеспечить за счет решения следующих задач:</w:t>
      </w:r>
    </w:p>
    <w:p w:rsidR="00352E64" w:rsidRPr="00352E64" w:rsidRDefault="00352E64" w:rsidP="00AF4E6A">
      <w:pPr>
        <w:keepNext/>
        <w:keepLines/>
        <w:autoSpaceDE w:val="0"/>
        <w:autoSpaceDN w:val="0"/>
        <w:adjustRightInd w:val="0"/>
        <w:rPr>
          <w:szCs w:val="28"/>
        </w:rPr>
      </w:pPr>
      <w:r>
        <w:rPr>
          <w:szCs w:val="28"/>
        </w:rPr>
        <w:t>- о</w:t>
      </w:r>
      <w:r w:rsidRPr="00352E64">
        <w:rPr>
          <w:szCs w:val="28"/>
        </w:rPr>
        <w:t>беспечение увеличения поступлений в бюджет поселений от использования и распоряжения муниципальным имуществом.</w:t>
      </w:r>
    </w:p>
    <w:p w:rsidR="00616AC1" w:rsidRDefault="00352E64" w:rsidP="00AF4E6A">
      <w:pPr>
        <w:autoSpaceDE w:val="0"/>
        <w:autoSpaceDN w:val="0"/>
        <w:adjustRightInd w:val="0"/>
        <w:ind w:firstLine="709"/>
        <w:rPr>
          <w:szCs w:val="28"/>
        </w:rPr>
      </w:pPr>
      <w:r>
        <w:rPr>
          <w:szCs w:val="28"/>
        </w:rPr>
        <w:t>- о</w:t>
      </w:r>
      <w:r w:rsidRPr="00352E64">
        <w:rPr>
          <w:szCs w:val="28"/>
        </w:rPr>
        <w:t xml:space="preserve">рганизация межбюджетных отношений, способствующих обеспечению устойчивого исполнения расходных обязательств сельского поселения </w:t>
      </w:r>
      <w:r w:rsidR="00E65D57">
        <w:rPr>
          <w:szCs w:val="28"/>
        </w:rPr>
        <w:t>Кротовка</w:t>
      </w:r>
      <w:r w:rsidR="00616AC1">
        <w:rPr>
          <w:szCs w:val="28"/>
        </w:rPr>
        <w:t>.</w:t>
      </w:r>
    </w:p>
    <w:p w:rsidR="00704C21" w:rsidRDefault="00704C21" w:rsidP="00AF4E6A">
      <w:pPr>
        <w:autoSpaceDE w:val="0"/>
        <w:autoSpaceDN w:val="0"/>
        <w:adjustRightInd w:val="0"/>
        <w:ind w:firstLine="709"/>
        <w:rPr>
          <w:szCs w:val="28"/>
        </w:rPr>
      </w:pPr>
    </w:p>
    <w:p w:rsidR="00D50D2A" w:rsidRPr="00FA0F5B" w:rsidRDefault="00D50D2A" w:rsidP="00D50D2A">
      <w:pPr>
        <w:ind w:firstLine="709"/>
        <w:rPr>
          <w:rStyle w:val="FontStyle11"/>
          <w:b/>
          <w:sz w:val="28"/>
          <w:szCs w:val="28"/>
        </w:rPr>
      </w:pPr>
      <w:r w:rsidRPr="00FA0F5B">
        <w:rPr>
          <w:rStyle w:val="FontStyle11"/>
          <w:b/>
          <w:sz w:val="28"/>
          <w:szCs w:val="28"/>
        </w:rPr>
        <w:t>3.Оценка результативности и эффективности реализации муниципальной программы (подпрограммы, иной программы, входящих в состав муниципальной программы):</w:t>
      </w:r>
    </w:p>
    <w:p w:rsidR="00D50D2A" w:rsidRPr="00FA0F5B" w:rsidRDefault="00D50D2A" w:rsidP="00D50D2A">
      <w:pPr>
        <w:ind w:firstLine="709"/>
        <w:rPr>
          <w:rStyle w:val="FontStyle11"/>
          <w:b/>
          <w:sz w:val="28"/>
          <w:szCs w:val="28"/>
        </w:rPr>
      </w:pPr>
      <w:r w:rsidRPr="00FA0F5B">
        <w:rPr>
          <w:rStyle w:val="FontStyle11"/>
          <w:b/>
          <w:sz w:val="28"/>
          <w:szCs w:val="28"/>
        </w:rPr>
        <w:t>3.1. Конкретные результаты, достигнутые за отчетный период.</w:t>
      </w:r>
    </w:p>
    <w:p w:rsidR="00616AC1" w:rsidRDefault="00B55582" w:rsidP="00AF4E6A">
      <w:pPr>
        <w:keepNext/>
        <w:keepLines/>
        <w:ind w:firstLine="709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В рамках</w:t>
      </w:r>
      <w:r w:rsidR="00AF4E6A">
        <w:rPr>
          <w:rStyle w:val="FontStyle11"/>
          <w:sz w:val="28"/>
          <w:szCs w:val="28"/>
        </w:rPr>
        <w:t xml:space="preserve"> муниципальной программы</w:t>
      </w:r>
      <w:r w:rsidRPr="00B55582">
        <w:rPr>
          <w:rStyle w:val="FontStyle11"/>
          <w:sz w:val="28"/>
          <w:szCs w:val="28"/>
        </w:rPr>
        <w:t xml:space="preserve"> </w:t>
      </w:r>
      <w:r>
        <w:rPr>
          <w:rStyle w:val="FontStyle11"/>
          <w:sz w:val="28"/>
          <w:szCs w:val="28"/>
        </w:rPr>
        <w:t>были</w:t>
      </w:r>
      <w:r w:rsidR="003F3FDE">
        <w:rPr>
          <w:rStyle w:val="FontStyle11"/>
          <w:sz w:val="28"/>
          <w:szCs w:val="28"/>
        </w:rPr>
        <w:t xml:space="preserve"> запланированы следующие мероприятия:</w:t>
      </w:r>
      <w:r w:rsidR="00AF4E6A">
        <w:rPr>
          <w:rStyle w:val="FontStyle11"/>
          <w:sz w:val="28"/>
          <w:szCs w:val="28"/>
        </w:rPr>
        <w:t xml:space="preserve"> </w:t>
      </w:r>
    </w:p>
    <w:p w:rsidR="003F3FDE" w:rsidRDefault="003F3FDE" w:rsidP="00AF4E6A">
      <w:pPr>
        <w:keepNext/>
        <w:keepLines/>
        <w:ind w:firstLine="709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- межевание земельных участков, подготовка землеустроительной документации;</w:t>
      </w:r>
    </w:p>
    <w:p w:rsidR="003F3FDE" w:rsidRDefault="003F3FDE" w:rsidP="00AF4E6A">
      <w:pPr>
        <w:keepNext/>
        <w:keepLines/>
        <w:ind w:firstLine="709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- оценка имущества, подготовка документации для проведения торгов на право заключения различного вида договоров;</w:t>
      </w:r>
    </w:p>
    <w:p w:rsidR="003F3FDE" w:rsidRDefault="003F3FDE" w:rsidP="00AF4E6A">
      <w:pPr>
        <w:keepNext/>
        <w:keepLines/>
        <w:ind w:firstLine="709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-предоставление иных межбюджетных трансфертов бюджету муниципального район</w:t>
      </w:r>
      <w:r w:rsidR="00D50D2A">
        <w:rPr>
          <w:rStyle w:val="FontStyle11"/>
          <w:sz w:val="28"/>
          <w:szCs w:val="28"/>
        </w:rPr>
        <w:t>а из бюджета сельских поселений;</w:t>
      </w:r>
    </w:p>
    <w:p w:rsidR="00D50D2A" w:rsidRPr="00171C9C" w:rsidRDefault="00D50D2A" w:rsidP="00AF4E6A">
      <w:pPr>
        <w:keepNext/>
        <w:keepLines/>
        <w:ind w:firstLine="709"/>
        <w:rPr>
          <w:szCs w:val="28"/>
        </w:rPr>
      </w:pPr>
      <w:r>
        <w:rPr>
          <w:rStyle w:val="FontStyle11"/>
          <w:sz w:val="28"/>
          <w:szCs w:val="28"/>
        </w:rPr>
        <w:t>- прочие расходы.</w:t>
      </w:r>
    </w:p>
    <w:p w:rsidR="00A063E0" w:rsidRDefault="00616AC1" w:rsidP="00AF4E6A">
      <w:pPr>
        <w:ind w:firstLine="709"/>
        <w:rPr>
          <w:szCs w:val="28"/>
        </w:rPr>
      </w:pPr>
      <w:r>
        <w:rPr>
          <w:szCs w:val="28"/>
        </w:rPr>
        <w:t xml:space="preserve">                                   </w:t>
      </w:r>
    </w:p>
    <w:p w:rsidR="00A063E0" w:rsidRPr="00FA0F5B" w:rsidRDefault="00616AC1" w:rsidP="00A063E0">
      <w:pPr>
        <w:rPr>
          <w:b/>
          <w:szCs w:val="28"/>
        </w:rPr>
      </w:pPr>
      <w:r>
        <w:rPr>
          <w:szCs w:val="28"/>
        </w:rPr>
        <w:t xml:space="preserve">         </w:t>
      </w:r>
      <w:r w:rsidR="00A063E0" w:rsidRPr="00FA0F5B">
        <w:rPr>
          <w:b/>
          <w:szCs w:val="28"/>
        </w:rPr>
        <w:t>3.2. Информация о результатах достижения значений показателей (индикаторов)</w:t>
      </w:r>
      <w:r w:rsidR="0010755A">
        <w:rPr>
          <w:b/>
          <w:szCs w:val="28"/>
        </w:rPr>
        <w:t xml:space="preserve"> муниципальной программы за 2025</w:t>
      </w:r>
      <w:r w:rsidR="00A063E0" w:rsidRPr="00FA0F5B">
        <w:rPr>
          <w:b/>
          <w:szCs w:val="28"/>
        </w:rPr>
        <w:t xml:space="preserve"> год.</w:t>
      </w:r>
    </w:p>
    <w:p w:rsidR="00A063E0" w:rsidRPr="00FA0F5B" w:rsidRDefault="00A063E0" w:rsidP="00A063E0">
      <w:pPr>
        <w:ind w:firstLine="709"/>
        <w:rPr>
          <w:szCs w:val="28"/>
        </w:rPr>
      </w:pPr>
      <w:r w:rsidRPr="00FA0F5B">
        <w:rPr>
          <w:szCs w:val="28"/>
        </w:rPr>
        <w:lastRenderedPageBreak/>
        <w:t>Результаты достижения значений показателей (индикаторов)</w:t>
      </w:r>
      <w:r w:rsidR="0010755A">
        <w:rPr>
          <w:szCs w:val="28"/>
        </w:rPr>
        <w:t xml:space="preserve"> муниципальной программы за 2025</w:t>
      </w:r>
      <w:r w:rsidRPr="00FA0F5B">
        <w:rPr>
          <w:szCs w:val="28"/>
        </w:rPr>
        <w:t xml:space="preserve"> год приведены в таблице 1.</w:t>
      </w:r>
    </w:p>
    <w:p w:rsidR="00A063E0" w:rsidRPr="00A063E0" w:rsidRDefault="00A063E0" w:rsidP="00A063E0">
      <w:pPr>
        <w:ind w:firstLine="709"/>
        <w:rPr>
          <w:szCs w:val="28"/>
        </w:rPr>
      </w:pPr>
    </w:p>
    <w:p w:rsidR="00616AC1" w:rsidRPr="007F0B92" w:rsidRDefault="00616AC1" w:rsidP="0010755A">
      <w:pPr>
        <w:jc w:val="right"/>
        <w:rPr>
          <w:szCs w:val="28"/>
        </w:rPr>
      </w:pPr>
      <w:r w:rsidRPr="007F0B92">
        <w:rPr>
          <w:szCs w:val="28"/>
        </w:rPr>
        <w:t>Информация о результатах достижения значений показателей (индикаторов) муниципальной программы (подпрограммы, иной программы, входящих в состав муниципальн</w:t>
      </w:r>
      <w:r w:rsidR="007F0B92">
        <w:rPr>
          <w:szCs w:val="28"/>
        </w:rPr>
        <w:t>ой программы) за 2025 год</w:t>
      </w:r>
      <w:bookmarkStart w:id="0" w:name="_GoBack"/>
      <w:bookmarkEnd w:id="0"/>
      <w:r w:rsidR="0010755A" w:rsidRPr="007F0B92">
        <w:rPr>
          <w:szCs w:val="28"/>
        </w:rPr>
        <w:t xml:space="preserve">                                          Таблица1</w:t>
      </w:r>
    </w:p>
    <w:p w:rsidR="00616AC1" w:rsidRPr="007F0B92" w:rsidRDefault="00616AC1" w:rsidP="00AF4E6A">
      <w:pPr>
        <w:rPr>
          <w:szCs w:val="28"/>
        </w:rPr>
      </w:pPr>
    </w:p>
    <w:tbl>
      <w:tblPr>
        <w:tblW w:w="1119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119"/>
        <w:gridCol w:w="709"/>
        <w:gridCol w:w="1276"/>
        <w:gridCol w:w="1417"/>
        <w:gridCol w:w="1843"/>
        <w:gridCol w:w="2268"/>
      </w:tblGrid>
      <w:tr w:rsidR="00616AC1" w:rsidRPr="009D1B5F" w:rsidTr="008A1773">
        <w:trPr>
          <w:trHeight w:val="2503"/>
          <w:tblHeader/>
        </w:trPr>
        <w:tc>
          <w:tcPr>
            <w:tcW w:w="567" w:type="dxa"/>
            <w:vMerge w:val="restart"/>
          </w:tcPr>
          <w:p w:rsidR="00616AC1" w:rsidRPr="00570484" w:rsidRDefault="00616AC1" w:rsidP="00AF4E6A">
            <w:pPr>
              <w:jc w:val="left"/>
              <w:rPr>
                <w:sz w:val="22"/>
                <w:szCs w:val="22"/>
                <w:lang w:eastAsia="en-US"/>
              </w:rPr>
            </w:pPr>
            <w:r w:rsidRPr="00570484">
              <w:rPr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3119" w:type="dxa"/>
            <w:vMerge w:val="restart"/>
          </w:tcPr>
          <w:p w:rsidR="00616AC1" w:rsidRPr="00570484" w:rsidRDefault="00616AC1" w:rsidP="00AF4E6A">
            <w:pPr>
              <w:jc w:val="left"/>
              <w:rPr>
                <w:sz w:val="22"/>
                <w:szCs w:val="22"/>
                <w:lang w:eastAsia="en-US"/>
              </w:rPr>
            </w:pPr>
            <w:r w:rsidRPr="00570484">
              <w:rPr>
                <w:sz w:val="22"/>
                <w:szCs w:val="22"/>
                <w:lang w:eastAsia="en-US"/>
              </w:rPr>
              <w:t>Наименование показателя (индикатора)</w:t>
            </w:r>
          </w:p>
        </w:tc>
        <w:tc>
          <w:tcPr>
            <w:tcW w:w="709" w:type="dxa"/>
            <w:vMerge w:val="restart"/>
          </w:tcPr>
          <w:p w:rsidR="00616AC1" w:rsidRPr="00570484" w:rsidRDefault="00616AC1" w:rsidP="00AF4E6A">
            <w:pPr>
              <w:jc w:val="left"/>
              <w:rPr>
                <w:sz w:val="22"/>
                <w:szCs w:val="22"/>
                <w:lang w:eastAsia="en-US"/>
              </w:rPr>
            </w:pPr>
            <w:r w:rsidRPr="00570484">
              <w:rPr>
                <w:sz w:val="22"/>
                <w:szCs w:val="22"/>
                <w:lang w:eastAsia="en-US"/>
              </w:rPr>
              <w:t>Ед</w:t>
            </w:r>
            <w:r w:rsidRPr="00570484">
              <w:rPr>
                <w:sz w:val="22"/>
                <w:szCs w:val="22"/>
                <w:lang w:val="en-US" w:eastAsia="en-US"/>
              </w:rPr>
              <w:t>.</w:t>
            </w:r>
          </w:p>
          <w:p w:rsidR="00616AC1" w:rsidRPr="00570484" w:rsidRDefault="00616AC1" w:rsidP="00AF4E6A">
            <w:pPr>
              <w:jc w:val="left"/>
              <w:rPr>
                <w:sz w:val="22"/>
                <w:szCs w:val="22"/>
                <w:lang w:eastAsia="en-US"/>
              </w:rPr>
            </w:pPr>
            <w:r w:rsidRPr="00570484">
              <w:rPr>
                <w:sz w:val="22"/>
                <w:szCs w:val="22"/>
                <w:lang w:eastAsia="en-US"/>
              </w:rPr>
              <w:t>изм</w:t>
            </w:r>
            <w:r w:rsidRPr="00570484">
              <w:rPr>
                <w:sz w:val="22"/>
                <w:szCs w:val="22"/>
                <w:lang w:val="en-US" w:eastAsia="en-US"/>
              </w:rPr>
              <w:t>.</w:t>
            </w:r>
          </w:p>
        </w:tc>
        <w:tc>
          <w:tcPr>
            <w:tcW w:w="2693" w:type="dxa"/>
            <w:gridSpan w:val="2"/>
          </w:tcPr>
          <w:p w:rsidR="00616AC1" w:rsidRPr="00570484" w:rsidRDefault="00616AC1" w:rsidP="00AF4E6A">
            <w:pPr>
              <w:rPr>
                <w:sz w:val="22"/>
                <w:szCs w:val="22"/>
                <w:lang w:eastAsia="en-US"/>
              </w:rPr>
            </w:pPr>
            <w:r w:rsidRPr="00570484">
              <w:rPr>
                <w:sz w:val="22"/>
                <w:szCs w:val="22"/>
                <w:lang w:eastAsia="en-US"/>
              </w:rPr>
              <w:t xml:space="preserve">Значения показателей (индикаторов) </w:t>
            </w:r>
            <w:r w:rsidRPr="00570484">
              <w:rPr>
                <w:sz w:val="22"/>
                <w:szCs w:val="22"/>
              </w:rPr>
              <w:t>муниципальной</w:t>
            </w:r>
            <w:r w:rsidRPr="00570484">
              <w:rPr>
                <w:sz w:val="22"/>
                <w:szCs w:val="22"/>
                <w:lang w:eastAsia="en-US"/>
              </w:rPr>
              <w:t xml:space="preserve"> программы (подпрограммы, иной программы, входящих в состав </w:t>
            </w:r>
            <w:r w:rsidRPr="00570484">
              <w:rPr>
                <w:sz w:val="22"/>
                <w:szCs w:val="22"/>
              </w:rPr>
              <w:t>муниципальной</w:t>
            </w:r>
            <w:r w:rsidRPr="00570484">
              <w:rPr>
                <w:sz w:val="22"/>
                <w:szCs w:val="22"/>
                <w:lang w:eastAsia="en-US"/>
              </w:rPr>
              <w:t xml:space="preserve"> программы)</w:t>
            </w:r>
          </w:p>
        </w:tc>
        <w:tc>
          <w:tcPr>
            <w:tcW w:w="1843" w:type="dxa"/>
            <w:vMerge w:val="restart"/>
          </w:tcPr>
          <w:p w:rsidR="00616AC1" w:rsidRPr="00570484" w:rsidRDefault="00616AC1" w:rsidP="00AF4E6A">
            <w:pPr>
              <w:jc w:val="left"/>
              <w:rPr>
                <w:sz w:val="22"/>
                <w:szCs w:val="22"/>
                <w:lang w:eastAsia="en-US"/>
              </w:rPr>
            </w:pPr>
            <w:r w:rsidRPr="00570484">
              <w:rPr>
                <w:sz w:val="22"/>
                <w:szCs w:val="22"/>
                <w:lang w:eastAsia="en-US"/>
              </w:rPr>
              <w:t xml:space="preserve">Степень достижения значений показателей (индикаторов) </w:t>
            </w:r>
            <w:r w:rsidRPr="00570484">
              <w:rPr>
                <w:sz w:val="22"/>
                <w:szCs w:val="22"/>
              </w:rPr>
              <w:t>муниципальной</w:t>
            </w:r>
            <w:r w:rsidRPr="00570484">
              <w:rPr>
                <w:sz w:val="22"/>
                <w:szCs w:val="22"/>
                <w:lang w:eastAsia="en-US"/>
              </w:rPr>
              <w:t xml:space="preserve"> программы (подпрограммы, иной программы, входящих в состав </w:t>
            </w:r>
            <w:r w:rsidRPr="00570484">
              <w:rPr>
                <w:sz w:val="22"/>
                <w:szCs w:val="22"/>
              </w:rPr>
              <w:t>муниципальной</w:t>
            </w:r>
            <w:r w:rsidR="00FA0F5B">
              <w:rPr>
                <w:sz w:val="22"/>
                <w:szCs w:val="22"/>
                <w:lang w:eastAsia="en-US"/>
              </w:rPr>
              <w:t xml:space="preserve"> программы) </w:t>
            </w:r>
            <w:r w:rsidRPr="00570484">
              <w:rPr>
                <w:sz w:val="22"/>
                <w:szCs w:val="22"/>
                <w:lang w:eastAsia="en-US"/>
              </w:rPr>
              <w:t>,%</w:t>
            </w:r>
          </w:p>
        </w:tc>
        <w:tc>
          <w:tcPr>
            <w:tcW w:w="2268" w:type="dxa"/>
            <w:vMerge w:val="restart"/>
          </w:tcPr>
          <w:p w:rsidR="00616AC1" w:rsidRPr="00570484" w:rsidRDefault="00616AC1" w:rsidP="00AF4E6A">
            <w:pPr>
              <w:jc w:val="left"/>
              <w:rPr>
                <w:sz w:val="22"/>
                <w:szCs w:val="22"/>
                <w:lang w:eastAsia="en-US"/>
              </w:rPr>
            </w:pPr>
            <w:r w:rsidRPr="00570484">
              <w:rPr>
                <w:sz w:val="22"/>
                <w:szCs w:val="22"/>
                <w:lang w:eastAsia="en-US"/>
              </w:rPr>
              <w:t>Источник информации для оценки достижений значений показателей (индикаторов), причины отклонений фактически достигнутых значений показателей (индикаторов)  от их плановых значений</w:t>
            </w:r>
          </w:p>
        </w:tc>
      </w:tr>
      <w:tr w:rsidR="00616AC1" w:rsidRPr="009D1B5F" w:rsidTr="00764109">
        <w:trPr>
          <w:tblHeader/>
        </w:trPr>
        <w:tc>
          <w:tcPr>
            <w:tcW w:w="567" w:type="dxa"/>
            <w:vMerge/>
            <w:vAlign w:val="center"/>
          </w:tcPr>
          <w:p w:rsidR="00616AC1" w:rsidRPr="009D1B5F" w:rsidRDefault="00616AC1" w:rsidP="00AF4E6A">
            <w:pPr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:rsidR="00616AC1" w:rsidRPr="009D1B5F" w:rsidRDefault="00616AC1" w:rsidP="00AF4E6A">
            <w:pPr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Merge/>
            <w:vAlign w:val="center"/>
          </w:tcPr>
          <w:p w:rsidR="00616AC1" w:rsidRPr="009D1B5F" w:rsidRDefault="00616AC1" w:rsidP="00AF4E6A">
            <w:pPr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616AC1" w:rsidRPr="00570484" w:rsidRDefault="00616AC1" w:rsidP="00AF4E6A">
            <w:pPr>
              <w:jc w:val="center"/>
              <w:rPr>
                <w:sz w:val="22"/>
                <w:szCs w:val="22"/>
                <w:lang w:eastAsia="en-US"/>
              </w:rPr>
            </w:pPr>
            <w:r w:rsidRPr="00570484">
              <w:rPr>
                <w:sz w:val="22"/>
                <w:szCs w:val="22"/>
                <w:lang w:eastAsia="en-US"/>
              </w:rPr>
              <w:t xml:space="preserve">плановые </w:t>
            </w:r>
          </w:p>
        </w:tc>
        <w:tc>
          <w:tcPr>
            <w:tcW w:w="1417" w:type="dxa"/>
          </w:tcPr>
          <w:p w:rsidR="00616AC1" w:rsidRPr="00570484" w:rsidRDefault="00616AC1" w:rsidP="00AF4E6A">
            <w:pPr>
              <w:jc w:val="center"/>
              <w:rPr>
                <w:sz w:val="22"/>
                <w:szCs w:val="22"/>
                <w:lang w:eastAsia="en-US"/>
              </w:rPr>
            </w:pPr>
            <w:r w:rsidRPr="00570484">
              <w:rPr>
                <w:sz w:val="22"/>
                <w:szCs w:val="22"/>
                <w:lang w:eastAsia="en-US"/>
              </w:rPr>
              <w:t xml:space="preserve">фактически достигнутые </w:t>
            </w:r>
          </w:p>
        </w:tc>
        <w:tc>
          <w:tcPr>
            <w:tcW w:w="1843" w:type="dxa"/>
            <w:vMerge/>
            <w:vAlign w:val="center"/>
          </w:tcPr>
          <w:p w:rsidR="00616AC1" w:rsidRPr="009D1B5F" w:rsidRDefault="00616AC1" w:rsidP="00AF4E6A">
            <w:pPr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vMerge/>
            <w:vAlign w:val="center"/>
          </w:tcPr>
          <w:p w:rsidR="00616AC1" w:rsidRPr="009D1B5F" w:rsidRDefault="00616AC1" w:rsidP="00AF4E6A">
            <w:pPr>
              <w:jc w:val="left"/>
              <w:rPr>
                <w:sz w:val="24"/>
                <w:szCs w:val="24"/>
                <w:lang w:eastAsia="en-US"/>
              </w:rPr>
            </w:pPr>
          </w:p>
        </w:tc>
      </w:tr>
      <w:tr w:rsidR="00616AC1" w:rsidRPr="009D1B5F" w:rsidTr="00352E64">
        <w:trPr>
          <w:trHeight w:val="980"/>
        </w:trPr>
        <w:tc>
          <w:tcPr>
            <w:tcW w:w="567" w:type="dxa"/>
          </w:tcPr>
          <w:p w:rsidR="00616AC1" w:rsidRPr="009D1B5F" w:rsidRDefault="00616AC1" w:rsidP="00AF4E6A">
            <w:pPr>
              <w:rPr>
                <w:sz w:val="24"/>
                <w:szCs w:val="24"/>
                <w:lang w:eastAsia="en-US"/>
              </w:rPr>
            </w:pPr>
            <w:r w:rsidRPr="009D1B5F">
              <w:rPr>
                <w:sz w:val="24"/>
                <w:szCs w:val="24"/>
                <w:lang w:eastAsia="en-US"/>
              </w:rPr>
              <w:t>1</w:t>
            </w:r>
            <w:r w:rsidRPr="009D1B5F">
              <w:rPr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3119" w:type="dxa"/>
          </w:tcPr>
          <w:p w:rsidR="00616AC1" w:rsidRPr="00B63D9B" w:rsidRDefault="00352E64" w:rsidP="00AF4E6A">
            <w:pPr>
              <w:autoSpaceDE w:val="0"/>
              <w:autoSpaceDN w:val="0"/>
              <w:adjustRightInd w:val="0"/>
              <w:jc w:val="left"/>
              <w:rPr>
                <w:sz w:val="22"/>
                <w:szCs w:val="22"/>
              </w:rPr>
            </w:pPr>
            <w:r w:rsidRPr="00352E64">
              <w:rPr>
                <w:sz w:val="22"/>
                <w:szCs w:val="22"/>
              </w:rPr>
              <w:t>Количество объектов муниципального имущества и земельных участков, переданных в аренду</w:t>
            </w:r>
          </w:p>
        </w:tc>
        <w:tc>
          <w:tcPr>
            <w:tcW w:w="709" w:type="dxa"/>
          </w:tcPr>
          <w:p w:rsidR="00616AC1" w:rsidRPr="009D1B5F" w:rsidRDefault="00352E64" w:rsidP="00AF4E6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шт</w:t>
            </w:r>
          </w:p>
        </w:tc>
        <w:tc>
          <w:tcPr>
            <w:tcW w:w="1276" w:type="dxa"/>
          </w:tcPr>
          <w:p w:rsidR="00616AC1" w:rsidRPr="002621C5" w:rsidRDefault="00FA0F5B" w:rsidP="00AF4E6A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2/4</w:t>
            </w:r>
          </w:p>
        </w:tc>
        <w:tc>
          <w:tcPr>
            <w:tcW w:w="1417" w:type="dxa"/>
          </w:tcPr>
          <w:p w:rsidR="00616AC1" w:rsidRPr="00B758CF" w:rsidRDefault="00FA0F5B" w:rsidP="00AF4E6A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2/4</w:t>
            </w:r>
          </w:p>
        </w:tc>
        <w:tc>
          <w:tcPr>
            <w:tcW w:w="1843" w:type="dxa"/>
          </w:tcPr>
          <w:p w:rsidR="00616AC1" w:rsidRPr="00B676B1" w:rsidRDefault="00352E64" w:rsidP="00AF4E6A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</w:t>
            </w:r>
            <w:r w:rsidR="00704C21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268" w:type="dxa"/>
          </w:tcPr>
          <w:p w:rsidR="00616AC1" w:rsidRPr="00B63D9B" w:rsidRDefault="00616AC1" w:rsidP="00AF4E6A">
            <w:pPr>
              <w:rPr>
                <w:sz w:val="22"/>
                <w:szCs w:val="22"/>
                <w:lang w:eastAsia="en-US"/>
              </w:rPr>
            </w:pPr>
          </w:p>
        </w:tc>
      </w:tr>
      <w:tr w:rsidR="00616AC1" w:rsidRPr="009D1B5F" w:rsidTr="00764109">
        <w:tc>
          <w:tcPr>
            <w:tcW w:w="567" w:type="dxa"/>
          </w:tcPr>
          <w:p w:rsidR="00616AC1" w:rsidRPr="002621C5" w:rsidRDefault="00616AC1" w:rsidP="00AF4E6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</w:tcPr>
          <w:p w:rsidR="00616AC1" w:rsidRPr="002077D8" w:rsidRDefault="00616AC1" w:rsidP="00AF4E6A">
            <w:pPr>
              <w:jc w:val="left"/>
              <w:rPr>
                <w:sz w:val="22"/>
                <w:szCs w:val="22"/>
                <w:lang w:eastAsia="en-US"/>
              </w:rPr>
            </w:pPr>
            <w:r w:rsidRPr="002077D8">
              <w:rPr>
                <w:sz w:val="22"/>
                <w:szCs w:val="22"/>
              </w:rPr>
              <w:t xml:space="preserve">Среднее значение по показателям (индикаторам) программы, достижение значений которых предусмотрено в отчетном году, и используемых для расчета показателя эффективности реализации муниципальной </w:t>
            </w:r>
            <w:r w:rsidR="00FA0F5B">
              <w:rPr>
                <w:sz w:val="22"/>
                <w:szCs w:val="22"/>
              </w:rPr>
              <w:t xml:space="preserve">программы </w:t>
            </w:r>
          </w:p>
        </w:tc>
        <w:tc>
          <w:tcPr>
            <w:tcW w:w="709" w:type="dxa"/>
          </w:tcPr>
          <w:p w:rsidR="00616AC1" w:rsidRPr="002077D8" w:rsidRDefault="00616AC1" w:rsidP="00AF4E6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</w:tcPr>
          <w:p w:rsidR="00616AC1" w:rsidRPr="002077D8" w:rsidRDefault="00FA0F5B" w:rsidP="00AF4E6A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7" w:type="dxa"/>
          </w:tcPr>
          <w:p w:rsidR="00616AC1" w:rsidRPr="002077D8" w:rsidRDefault="00FA0F5B" w:rsidP="00AF4E6A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43" w:type="dxa"/>
          </w:tcPr>
          <w:p w:rsidR="00616AC1" w:rsidRPr="002077D8" w:rsidRDefault="00972937" w:rsidP="00FA0F5B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(2/4/2/4)/1*100%=100%</w:t>
            </w:r>
          </w:p>
        </w:tc>
        <w:tc>
          <w:tcPr>
            <w:tcW w:w="2268" w:type="dxa"/>
          </w:tcPr>
          <w:p w:rsidR="00616AC1" w:rsidRPr="009D1B5F" w:rsidRDefault="00616AC1" w:rsidP="00AF4E6A">
            <w:pPr>
              <w:rPr>
                <w:sz w:val="24"/>
                <w:szCs w:val="24"/>
                <w:lang w:eastAsia="en-US"/>
              </w:rPr>
            </w:pPr>
          </w:p>
        </w:tc>
      </w:tr>
    </w:tbl>
    <w:p w:rsidR="00616AC1" w:rsidRPr="009D1B5F" w:rsidRDefault="00616AC1" w:rsidP="00AF4E6A">
      <w:pPr>
        <w:rPr>
          <w:sz w:val="24"/>
          <w:szCs w:val="24"/>
        </w:rPr>
      </w:pPr>
    </w:p>
    <w:p w:rsidR="00D50D2A" w:rsidRDefault="00D50D2A" w:rsidP="00D50D2A">
      <w:pPr>
        <w:ind w:firstLine="360"/>
        <w:rPr>
          <w:b/>
          <w:szCs w:val="28"/>
        </w:rPr>
      </w:pPr>
      <w:r w:rsidRPr="00FA0F5B">
        <w:rPr>
          <w:b/>
          <w:szCs w:val="28"/>
        </w:rPr>
        <w:t>3.3.Перечень мероприятий, выполненных и не выполненных (с указанием причин) в установленные сроки:</w:t>
      </w:r>
    </w:p>
    <w:p w:rsidR="00FA0F5B" w:rsidRDefault="00FA0F5B" w:rsidP="00D50D2A">
      <w:pPr>
        <w:ind w:firstLine="360"/>
        <w:rPr>
          <w:szCs w:val="28"/>
        </w:rPr>
      </w:pPr>
      <w:r w:rsidRPr="00FA0F5B">
        <w:rPr>
          <w:szCs w:val="28"/>
        </w:rPr>
        <w:t>Результатом реализаци</w:t>
      </w:r>
      <w:r w:rsidR="0010755A">
        <w:rPr>
          <w:szCs w:val="28"/>
        </w:rPr>
        <w:t>и муниципальной программы в 2025</w:t>
      </w:r>
      <w:r w:rsidRPr="00FA0F5B">
        <w:rPr>
          <w:szCs w:val="28"/>
        </w:rPr>
        <w:t xml:space="preserve"> году стали следующие мероприятия:</w:t>
      </w:r>
    </w:p>
    <w:p w:rsidR="00FA0F5B" w:rsidRDefault="00FA0F5B" w:rsidP="00FA0F5B">
      <w:pPr>
        <w:keepNext/>
        <w:keepLines/>
        <w:ind w:firstLine="709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- межевание земельных участков, подготовка землеустроительной документации;</w:t>
      </w:r>
    </w:p>
    <w:p w:rsidR="00FA0F5B" w:rsidRDefault="00FA0F5B" w:rsidP="00FA0F5B">
      <w:pPr>
        <w:keepNext/>
        <w:keepLines/>
        <w:ind w:firstLine="709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- оценка имущества, подготовка документации для проведения торгов на право заключения различного вида договоров;</w:t>
      </w:r>
    </w:p>
    <w:p w:rsidR="00FA0F5B" w:rsidRDefault="00FA0F5B" w:rsidP="00FA0F5B">
      <w:pPr>
        <w:keepNext/>
        <w:keepLines/>
        <w:ind w:firstLine="709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-предоставление иных межбюджетных трансфертов бюджету муниципального района из бюджета сельских поселений;</w:t>
      </w:r>
    </w:p>
    <w:p w:rsidR="00FA0F5B" w:rsidRPr="00171C9C" w:rsidRDefault="00FA0F5B" w:rsidP="00FA0F5B">
      <w:pPr>
        <w:keepNext/>
        <w:keepLines/>
        <w:ind w:firstLine="709"/>
        <w:rPr>
          <w:szCs w:val="28"/>
        </w:rPr>
      </w:pPr>
      <w:r>
        <w:rPr>
          <w:rStyle w:val="FontStyle11"/>
          <w:sz w:val="28"/>
          <w:szCs w:val="28"/>
        </w:rPr>
        <w:t>- прочие расходы.</w:t>
      </w:r>
    </w:p>
    <w:p w:rsidR="00D50D2A" w:rsidRPr="00F62996" w:rsidRDefault="00D50D2A" w:rsidP="00D50D2A">
      <w:pPr>
        <w:ind w:firstLine="360"/>
        <w:rPr>
          <w:b/>
          <w:szCs w:val="28"/>
        </w:rPr>
      </w:pPr>
      <w:r w:rsidRPr="00566EE7">
        <w:rPr>
          <w:szCs w:val="28"/>
        </w:rPr>
        <w:t xml:space="preserve">Мероприятия муниципальной программы выполнены в полном объеме в установленные сроки. </w:t>
      </w:r>
      <w:r w:rsidRPr="00F62996">
        <w:rPr>
          <w:b/>
          <w:szCs w:val="28"/>
        </w:rPr>
        <w:t>Степень выполнения запланированных мероприятий муници</w:t>
      </w:r>
      <w:r w:rsidR="00FA0F5B" w:rsidRPr="00F62996">
        <w:rPr>
          <w:b/>
          <w:szCs w:val="28"/>
        </w:rPr>
        <w:t>пальной программы: 4/4=100%.</w:t>
      </w:r>
    </w:p>
    <w:p w:rsidR="0010755A" w:rsidRDefault="0010755A" w:rsidP="00FA0F5B">
      <w:pPr>
        <w:autoSpaceDE w:val="0"/>
        <w:autoSpaceDN w:val="0"/>
        <w:adjustRightInd w:val="0"/>
        <w:spacing w:line="276" w:lineRule="auto"/>
        <w:ind w:firstLine="709"/>
        <w:outlineLvl w:val="0"/>
        <w:rPr>
          <w:b/>
          <w:szCs w:val="28"/>
        </w:rPr>
      </w:pPr>
    </w:p>
    <w:p w:rsidR="00FA0F5B" w:rsidRPr="00FA0F5B" w:rsidRDefault="00FA0F5B" w:rsidP="00FA0F5B">
      <w:pPr>
        <w:autoSpaceDE w:val="0"/>
        <w:autoSpaceDN w:val="0"/>
        <w:adjustRightInd w:val="0"/>
        <w:spacing w:line="276" w:lineRule="auto"/>
        <w:ind w:firstLine="709"/>
        <w:outlineLvl w:val="0"/>
        <w:rPr>
          <w:b/>
          <w:szCs w:val="28"/>
        </w:rPr>
      </w:pPr>
      <w:r w:rsidRPr="00FA0F5B">
        <w:rPr>
          <w:b/>
          <w:szCs w:val="28"/>
        </w:rPr>
        <w:lastRenderedPageBreak/>
        <w:t>3.4. Анализ факторов, повлиявших на ход реализации муниципальной программы (подпрограммы, иной программы, входящих в состав муниципальной программы):</w:t>
      </w:r>
    </w:p>
    <w:p w:rsidR="00FA0F5B" w:rsidRPr="00FA0F5B" w:rsidRDefault="00FA0F5B" w:rsidP="00FA0F5B">
      <w:pPr>
        <w:spacing w:line="276" w:lineRule="auto"/>
        <w:ind w:firstLine="708"/>
        <w:rPr>
          <w:szCs w:val="28"/>
        </w:rPr>
      </w:pPr>
      <w:r w:rsidRPr="00FA0F5B">
        <w:rPr>
          <w:b/>
          <w:szCs w:val="28"/>
        </w:rPr>
        <w:t xml:space="preserve">  </w:t>
      </w:r>
      <w:r w:rsidRPr="00FA0F5B">
        <w:rPr>
          <w:szCs w:val="28"/>
        </w:rPr>
        <w:t xml:space="preserve">Основными факторами, положительно повлиявшими на ход реализации        </w:t>
      </w:r>
      <w:r w:rsidR="0010755A">
        <w:rPr>
          <w:szCs w:val="28"/>
        </w:rPr>
        <w:t xml:space="preserve">  муниципальной программы в 2025</w:t>
      </w:r>
      <w:r w:rsidRPr="00FA0F5B">
        <w:rPr>
          <w:szCs w:val="28"/>
        </w:rPr>
        <w:t xml:space="preserve"> году являются:</w:t>
      </w:r>
    </w:p>
    <w:p w:rsidR="00FA0F5B" w:rsidRPr="00FA0F5B" w:rsidRDefault="00FA0F5B" w:rsidP="00FA0F5B">
      <w:pPr>
        <w:spacing w:line="276" w:lineRule="auto"/>
        <w:ind w:firstLine="708"/>
        <w:rPr>
          <w:szCs w:val="28"/>
        </w:rPr>
      </w:pPr>
      <w:r w:rsidRPr="00FA0F5B">
        <w:rPr>
          <w:szCs w:val="28"/>
        </w:rPr>
        <w:t xml:space="preserve">        - своевременное, качественное и в полном объеме исполнение мероприятий муниципальной программы;</w:t>
      </w:r>
    </w:p>
    <w:p w:rsidR="00FA0F5B" w:rsidRPr="00FA0F5B" w:rsidRDefault="00FA0F5B" w:rsidP="00FA0F5B">
      <w:pPr>
        <w:spacing w:line="276" w:lineRule="auto"/>
        <w:ind w:firstLine="708"/>
        <w:rPr>
          <w:szCs w:val="28"/>
        </w:rPr>
      </w:pPr>
      <w:r w:rsidRPr="00FA0F5B">
        <w:rPr>
          <w:szCs w:val="28"/>
          <w:lang w:bidi="ru-RU"/>
        </w:rPr>
        <w:t xml:space="preserve">        - контроль и мониторинг выполнения мероприятий и показателей муниципальной программы в течении года; </w:t>
      </w:r>
    </w:p>
    <w:p w:rsidR="00FA0F5B" w:rsidRPr="00FA0F5B" w:rsidRDefault="00FA0F5B" w:rsidP="00FA0F5B">
      <w:pPr>
        <w:spacing w:line="276" w:lineRule="auto"/>
        <w:ind w:firstLine="708"/>
        <w:rPr>
          <w:szCs w:val="28"/>
          <w:lang w:bidi="ru-RU"/>
        </w:rPr>
      </w:pPr>
      <w:r w:rsidRPr="00FA0F5B">
        <w:rPr>
          <w:szCs w:val="28"/>
        </w:rPr>
        <w:t xml:space="preserve">        </w:t>
      </w:r>
      <w:r w:rsidRPr="00FA0F5B">
        <w:rPr>
          <w:szCs w:val="28"/>
          <w:lang w:bidi="ru-RU"/>
        </w:rPr>
        <w:t xml:space="preserve">  - своевременное внесение изменений в муниципальную программу.</w:t>
      </w:r>
    </w:p>
    <w:p w:rsidR="00FA0F5B" w:rsidRDefault="00FA0F5B" w:rsidP="00FA0F5B">
      <w:pPr>
        <w:autoSpaceDE w:val="0"/>
        <w:autoSpaceDN w:val="0"/>
        <w:adjustRightInd w:val="0"/>
        <w:spacing w:line="276" w:lineRule="auto"/>
        <w:ind w:firstLine="709"/>
        <w:outlineLvl w:val="0"/>
        <w:rPr>
          <w:b/>
          <w:szCs w:val="28"/>
        </w:rPr>
      </w:pPr>
    </w:p>
    <w:p w:rsidR="00FA0F5B" w:rsidRPr="00FA0F5B" w:rsidRDefault="00FA0F5B" w:rsidP="00FA0F5B">
      <w:pPr>
        <w:autoSpaceDE w:val="0"/>
        <w:autoSpaceDN w:val="0"/>
        <w:adjustRightInd w:val="0"/>
        <w:spacing w:line="276" w:lineRule="auto"/>
        <w:ind w:firstLine="709"/>
        <w:outlineLvl w:val="0"/>
        <w:rPr>
          <w:b/>
          <w:szCs w:val="28"/>
        </w:rPr>
      </w:pPr>
      <w:r w:rsidRPr="00FA0F5B">
        <w:rPr>
          <w:b/>
          <w:szCs w:val="28"/>
        </w:rPr>
        <w:t>3.5. Данные о бюджетных ассигнованиях и иных средствах, направленных на выполнение мероприятий, а также освоенных в ходе реализации муниципальной программы (подпрограммы, иной программы, входящих в состав муниципальной программы):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9"/>
        <w:gridCol w:w="3000"/>
        <w:gridCol w:w="1843"/>
        <w:gridCol w:w="1701"/>
        <w:gridCol w:w="1559"/>
        <w:gridCol w:w="1701"/>
      </w:tblGrid>
      <w:tr w:rsidR="00FA0F5B" w:rsidRPr="00FA0F5B" w:rsidTr="00704C21">
        <w:tc>
          <w:tcPr>
            <w:tcW w:w="969" w:type="dxa"/>
            <w:shd w:val="clear" w:color="auto" w:fill="auto"/>
          </w:tcPr>
          <w:p w:rsidR="00FA0F5B" w:rsidRPr="00FA0F5B" w:rsidRDefault="00FA0F5B" w:rsidP="00FA0F5B">
            <w:pPr>
              <w:spacing w:line="360" w:lineRule="auto"/>
              <w:jc w:val="center"/>
              <w:rPr>
                <w:sz w:val="20"/>
              </w:rPr>
            </w:pPr>
            <w:r w:rsidRPr="00FA0F5B">
              <w:rPr>
                <w:sz w:val="20"/>
              </w:rPr>
              <w:t>№ п/п</w:t>
            </w:r>
          </w:p>
        </w:tc>
        <w:tc>
          <w:tcPr>
            <w:tcW w:w="3000" w:type="dxa"/>
            <w:shd w:val="clear" w:color="auto" w:fill="auto"/>
          </w:tcPr>
          <w:p w:rsidR="00FA0F5B" w:rsidRPr="00FA0F5B" w:rsidRDefault="00FA0F5B" w:rsidP="00FA0F5B">
            <w:pPr>
              <w:spacing w:line="360" w:lineRule="auto"/>
              <w:jc w:val="center"/>
              <w:rPr>
                <w:sz w:val="20"/>
              </w:rPr>
            </w:pPr>
            <w:r w:rsidRPr="00FA0F5B">
              <w:rPr>
                <w:b/>
                <w:sz w:val="20"/>
              </w:rPr>
              <w:t>Наи</w:t>
            </w:r>
            <w:r w:rsidRPr="00FA0F5B">
              <w:rPr>
                <w:sz w:val="20"/>
              </w:rPr>
              <w:t>менование</w:t>
            </w:r>
          </w:p>
          <w:p w:rsidR="00FA0F5B" w:rsidRPr="00FA0F5B" w:rsidRDefault="00FA0F5B" w:rsidP="00FA0F5B">
            <w:pPr>
              <w:spacing w:line="360" w:lineRule="auto"/>
              <w:jc w:val="center"/>
              <w:rPr>
                <w:sz w:val="20"/>
              </w:rPr>
            </w:pPr>
            <w:r w:rsidRPr="00FA0F5B">
              <w:rPr>
                <w:sz w:val="20"/>
              </w:rPr>
              <w:t>мероприятия</w:t>
            </w:r>
          </w:p>
        </w:tc>
        <w:tc>
          <w:tcPr>
            <w:tcW w:w="1843" w:type="dxa"/>
            <w:shd w:val="clear" w:color="auto" w:fill="auto"/>
          </w:tcPr>
          <w:p w:rsidR="00FA0F5B" w:rsidRPr="00FA0F5B" w:rsidRDefault="005E7E6C" w:rsidP="00FA0F5B">
            <w:pPr>
              <w:spacing w:line="360" w:lineRule="auto"/>
              <w:jc w:val="center"/>
              <w:rPr>
                <w:sz w:val="20"/>
                <w:lang w:val="en-US"/>
              </w:rPr>
            </w:pPr>
            <w:r>
              <w:rPr>
                <w:sz w:val="20"/>
              </w:rPr>
              <w:t xml:space="preserve">Бюджетные ассигнования, </w:t>
            </w:r>
            <w:r w:rsidR="00704C21">
              <w:rPr>
                <w:sz w:val="20"/>
              </w:rPr>
              <w:t xml:space="preserve">тыс. </w:t>
            </w:r>
            <w:r w:rsidR="00FA0F5B" w:rsidRPr="00FA0F5B">
              <w:rPr>
                <w:sz w:val="20"/>
              </w:rPr>
              <w:t>руб.</w:t>
            </w:r>
          </w:p>
        </w:tc>
        <w:tc>
          <w:tcPr>
            <w:tcW w:w="1701" w:type="dxa"/>
            <w:shd w:val="clear" w:color="auto" w:fill="auto"/>
          </w:tcPr>
          <w:p w:rsidR="00FA0F5B" w:rsidRPr="00FA0F5B" w:rsidRDefault="005E7E6C" w:rsidP="00FA0F5B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Исполнение, </w:t>
            </w:r>
            <w:r w:rsidR="00704C21">
              <w:rPr>
                <w:sz w:val="20"/>
              </w:rPr>
              <w:t xml:space="preserve">тыс. </w:t>
            </w:r>
            <w:r w:rsidR="00FA0F5B" w:rsidRPr="00FA0F5B">
              <w:rPr>
                <w:sz w:val="20"/>
              </w:rPr>
              <w:t>руб.</w:t>
            </w:r>
          </w:p>
        </w:tc>
        <w:tc>
          <w:tcPr>
            <w:tcW w:w="1559" w:type="dxa"/>
            <w:shd w:val="clear" w:color="auto" w:fill="auto"/>
          </w:tcPr>
          <w:p w:rsidR="00FA0F5B" w:rsidRPr="00FA0F5B" w:rsidRDefault="00FA0F5B" w:rsidP="00FA0F5B">
            <w:pPr>
              <w:spacing w:line="360" w:lineRule="auto"/>
              <w:jc w:val="center"/>
              <w:rPr>
                <w:sz w:val="20"/>
              </w:rPr>
            </w:pPr>
            <w:r w:rsidRPr="00FA0F5B">
              <w:rPr>
                <w:sz w:val="20"/>
              </w:rPr>
              <w:t>Исполнение, %</w:t>
            </w:r>
          </w:p>
        </w:tc>
        <w:tc>
          <w:tcPr>
            <w:tcW w:w="1701" w:type="dxa"/>
            <w:shd w:val="clear" w:color="auto" w:fill="auto"/>
          </w:tcPr>
          <w:p w:rsidR="00FA0F5B" w:rsidRPr="00FA0F5B" w:rsidRDefault="00FA0F5B" w:rsidP="00FA0F5B">
            <w:pPr>
              <w:spacing w:line="360" w:lineRule="auto"/>
              <w:jc w:val="center"/>
              <w:rPr>
                <w:sz w:val="20"/>
              </w:rPr>
            </w:pPr>
            <w:r w:rsidRPr="00FA0F5B">
              <w:rPr>
                <w:sz w:val="20"/>
              </w:rPr>
              <w:t xml:space="preserve">Причины </w:t>
            </w:r>
          </w:p>
          <w:p w:rsidR="00FA0F5B" w:rsidRPr="00FA0F5B" w:rsidRDefault="00FA0F5B" w:rsidP="00FA0F5B">
            <w:pPr>
              <w:spacing w:line="360" w:lineRule="auto"/>
              <w:jc w:val="center"/>
              <w:rPr>
                <w:sz w:val="20"/>
              </w:rPr>
            </w:pPr>
            <w:r w:rsidRPr="00FA0F5B">
              <w:rPr>
                <w:sz w:val="20"/>
              </w:rPr>
              <w:t>отклонения</w:t>
            </w:r>
          </w:p>
        </w:tc>
      </w:tr>
      <w:tr w:rsidR="00FA0F5B" w:rsidRPr="00FA0F5B" w:rsidTr="00704C21">
        <w:trPr>
          <w:trHeight w:val="70"/>
        </w:trPr>
        <w:tc>
          <w:tcPr>
            <w:tcW w:w="969" w:type="dxa"/>
            <w:shd w:val="clear" w:color="auto" w:fill="auto"/>
          </w:tcPr>
          <w:p w:rsidR="00FA0F5B" w:rsidRPr="00FA0F5B" w:rsidRDefault="00FA0F5B" w:rsidP="00FA0F5B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3000" w:type="dxa"/>
            <w:shd w:val="clear" w:color="auto" w:fill="auto"/>
          </w:tcPr>
          <w:p w:rsidR="00FA0F5B" w:rsidRPr="00FA0F5B" w:rsidRDefault="00FA0F5B" w:rsidP="00FA0F5B">
            <w:pPr>
              <w:spacing w:line="360" w:lineRule="auto"/>
              <w:jc w:val="center"/>
              <w:rPr>
                <w:sz w:val="20"/>
              </w:rPr>
            </w:pPr>
            <w:r w:rsidRPr="00FA0F5B">
              <w:rPr>
                <w:sz w:val="20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FA0F5B" w:rsidRPr="00FA0F5B" w:rsidRDefault="00FA0F5B" w:rsidP="00FA0F5B">
            <w:pPr>
              <w:spacing w:line="360" w:lineRule="auto"/>
              <w:jc w:val="center"/>
              <w:rPr>
                <w:sz w:val="20"/>
              </w:rPr>
            </w:pPr>
            <w:r w:rsidRPr="00FA0F5B">
              <w:rPr>
                <w:sz w:val="20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FA0F5B" w:rsidRPr="00FA0F5B" w:rsidRDefault="00FA0F5B" w:rsidP="00FA0F5B">
            <w:pPr>
              <w:spacing w:line="360" w:lineRule="auto"/>
              <w:jc w:val="center"/>
              <w:rPr>
                <w:sz w:val="20"/>
              </w:rPr>
            </w:pPr>
            <w:r w:rsidRPr="00FA0F5B">
              <w:rPr>
                <w:sz w:val="20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FA0F5B" w:rsidRPr="00FA0F5B" w:rsidRDefault="00FA0F5B" w:rsidP="00FA0F5B">
            <w:pPr>
              <w:spacing w:line="360" w:lineRule="auto"/>
              <w:jc w:val="center"/>
              <w:rPr>
                <w:sz w:val="20"/>
              </w:rPr>
            </w:pPr>
            <w:r w:rsidRPr="00FA0F5B">
              <w:rPr>
                <w:sz w:val="20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FA0F5B" w:rsidRPr="00FA0F5B" w:rsidRDefault="00FA0F5B" w:rsidP="00FA0F5B">
            <w:pPr>
              <w:spacing w:line="360" w:lineRule="auto"/>
              <w:jc w:val="center"/>
              <w:rPr>
                <w:sz w:val="20"/>
              </w:rPr>
            </w:pPr>
            <w:r w:rsidRPr="00FA0F5B">
              <w:rPr>
                <w:sz w:val="20"/>
              </w:rPr>
              <w:t>5</w:t>
            </w:r>
          </w:p>
        </w:tc>
      </w:tr>
      <w:tr w:rsidR="00FA0F5B" w:rsidRPr="00FA0F5B" w:rsidTr="00704C21">
        <w:trPr>
          <w:trHeight w:val="851"/>
        </w:trPr>
        <w:tc>
          <w:tcPr>
            <w:tcW w:w="969" w:type="dxa"/>
            <w:shd w:val="clear" w:color="auto" w:fill="auto"/>
          </w:tcPr>
          <w:p w:rsidR="00FA0F5B" w:rsidRPr="00FA0F5B" w:rsidRDefault="00FA0F5B" w:rsidP="00FA0F5B">
            <w:pPr>
              <w:spacing w:line="360" w:lineRule="auto"/>
              <w:jc w:val="center"/>
              <w:rPr>
                <w:sz w:val="20"/>
              </w:rPr>
            </w:pPr>
            <w:r w:rsidRPr="00FA0F5B">
              <w:rPr>
                <w:sz w:val="20"/>
              </w:rPr>
              <w:t>1.</w:t>
            </w:r>
          </w:p>
        </w:tc>
        <w:tc>
          <w:tcPr>
            <w:tcW w:w="3000" w:type="dxa"/>
            <w:shd w:val="clear" w:color="auto" w:fill="auto"/>
          </w:tcPr>
          <w:p w:rsidR="00FA0F5B" w:rsidRPr="00FA0F5B" w:rsidRDefault="00FA0F5B" w:rsidP="00FA0F5B">
            <w:pPr>
              <w:spacing w:line="360" w:lineRule="auto"/>
              <w:jc w:val="left"/>
              <w:rPr>
                <w:sz w:val="20"/>
              </w:rPr>
            </w:pPr>
            <w:r w:rsidRPr="00FA0F5B">
              <w:rPr>
                <w:sz w:val="20"/>
              </w:rPr>
              <w:t>межевание земельных участков, подготовка землеустроительной документации</w:t>
            </w:r>
          </w:p>
        </w:tc>
        <w:tc>
          <w:tcPr>
            <w:tcW w:w="1843" w:type="dxa"/>
            <w:shd w:val="clear" w:color="auto" w:fill="auto"/>
          </w:tcPr>
          <w:p w:rsidR="00FA0F5B" w:rsidRPr="00FA0F5B" w:rsidRDefault="0010755A" w:rsidP="00FA0F5B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80,0</w:t>
            </w:r>
          </w:p>
        </w:tc>
        <w:tc>
          <w:tcPr>
            <w:tcW w:w="1701" w:type="dxa"/>
            <w:shd w:val="clear" w:color="auto" w:fill="auto"/>
          </w:tcPr>
          <w:p w:rsidR="00FA0F5B" w:rsidRPr="00FA0F5B" w:rsidRDefault="0010755A" w:rsidP="00FA0F5B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80,0</w:t>
            </w:r>
          </w:p>
        </w:tc>
        <w:tc>
          <w:tcPr>
            <w:tcW w:w="1559" w:type="dxa"/>
            <w:shd w:val="clear" w:color="auto" w:fill="auto"/>
          </w:tcPr>
          <w:p w:rsidR="00FA0F5B" w:rsidRPr="00FA0F5B" w:rsidRDefault="00F1606B" w:rsidP="00FA0F5B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100,0</w:t>
            </w:r>
          </w:p>
        </w:tc>
        <w:tc>
          <w:tcPr>
            <w:tcW w:w="1701" w:type="dxa"/>
            <w:shd w:val="clear" w:color="auto" w:fill="auto"/>
          </w:tcPr>
          <w:p w:rsidR="00FA0F5B" w:rsidRPr="00FA0F5B" w:rsidRDefault="00FA0F5B" w:rsidP="00FA0F5B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FA0F5B" w:rsidRPr="00FA0F5B" w:rsidTr="00704C21">
        <w:trPr>
          <w:trHeight w:val="851"/>
        </w:trPr>
        <w:tc>
          <w:tcPr>
            <w:tcW w:w="969" w:type="dxa"/>
            <w:shd w:val="clear" w:color="auto" w:fill="auto"/>
          </w:tcPr>
          <w:p w:rsidR="00FA0F5B" w:rsidRPr="00FA0F5B" w:rsidRDefault="00FA0F5B" w:rsidP="00FA0F5B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704C21">
              <w:rPr>
                <w:sz w:val="20"/>
              </w:rPr>
              <w:t>.</w:t>
            </w:r>
          </w:p>
        </w:tc>
        <w:tc>
          <w:tcPr>
            <w:tcW w:w="3000" w:type="dxa"/>
            <w:shd w:val="clear" w:color="auto" w:fill="auto"/>
          </w:tcPr>
          <w:p w:rsidR="00FA0F5B" w:rsidRPr="00FA0F5B" w:rsidRDefault="00FA0F5B" w:rsidP="00FA0F5B">
            <w:pPr>
              <w:spacing w:line="360" w:lineRule="auto"/>
              <w:jc w:val="left"/>
              <w:rPr>
                <w:sz w:val="20"/>
              </w:rPr>
            </w:pPr>
            <w:r w:rsidRPr="00FA0F5B">
              <w:rPr>
                <w:sz w:val="20"/>
              </w:rPr>
              <w:t>оценка имущества, подготовка документации для проведения торгов на право заключения различного вида договоров</w:t>
            </w:r>
          </w:p>
        </w:tc>
        <w:tc>
          <w:tcPr>
            <w:tcW w:w="1843" w:type="dxa"/>
            <w:shd w:val="clear" w:color="auto" w:fill="auto"/>
          </w:tcPr>
          <w:p w:rsidR="00FA0F5B" w:rsidRPr="00FA0F5B" w:rsidRDefault="0010755A" w:rsidP="00FA0F5B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10,8</w:t>
            </w:r>
          </w:p>
        </w:tc>
        <w:tc>
          <w:tcPr>
            <w:tcW w:w="1701" w:type="dxa"/>
            <w:shd w:val="clear" w:color="auto" w:fill="auto"/>
          </w:tcPr>
          <w:p w:rsidR="00FA0F5B" w:rsidRPr="00FA0F5B" w:rsidRDefault="0010755A" w:rsidP="00FA0F5B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10,8</w:t>
            </w:r>
          </w:p>
        </w:tc>
        <w:tc>
          <w:tcPr>
            <w:tcW w:w="1559" w:type="dxa"/>
            <w:shd w:val="clear" w:color="auto" w:fill="auto"/>
          </w:tcPr>
          <w:p w:rsidR="00FA0F5B" w:rsidRPr="00FA0F5B" w:rsidRDefault="00F1606B" w:rsidP="00FA0F5B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100,0</w:t>
            </w:r>
          </w:p>
        </w:tc>
        <w:tc>
          <w:tcPr>
            <w:tcW w:w="1701" w:type="dxa"/>
            <w:shd w:val="clear" w:color="auto" w:fill="auto"/>
          </w:tcPr>
          <w:p w:rsidR="00FA0F5B" w:rsidRPr="00FA0F5B" w:rsidRDefault="00FA0F5B" w:rsidP="00FA0F5B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FA0F5B" w:rsidRPr="00FA0F5B" w:rsidTr="00704C21">
        <w:trPr>
          <w:trHeight w:val="1374"/>
        </w:trPr>
        <w:tc>
          <w:tcPr>
            <w:tcW w:w="969" w:type="dxa"/>
            <w:shd w:val="clear" w:color="auto" w:fill="auto"/>
          </w:tcPr>
          <w:p w:rsidR="00FA0F5B" w:rsidRPr="00FA0F5B" w:rsidRDefault="00704C21" w:rsidP="00FA0F5B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3000" w:type="dxa"/>
            <w:shd w:val="clear" w:color="auto" w:fill="auto"/>
          </w:tcPr>
          <w:p w:rsidR="00FA0F5B" w:rsidRPr="00FA0F5B" w:rsidRDefault="00FA0F5B" w:rsidP="00FA0F5B">
            <w:pPr>
              <w:spacing w:line="360" w:lineRule="auto"/>
              <w:jc w:val="left"/>
              <w:rPr>
                <w:sz w:val="20"/>
              </w:rPr>
            </w:pPr>
            <w:r w:rsidRPr="00FA0F5B">
              <w:rPr>
                <w:sz w:val="20"/>
              </w:rPr>
              <w:t>предоставление иных межбюджетных трансфертов бюджету муниципального района из бюджета сельских поселений</w:t>
            </w:r>
          </w:p>
        </w:tc>
        <w:tc>
          <w:tcPr>
            <w:tcW w:w="1843" w:type="dxa"/>
            <w:shd w:val="clear" w:color="auto" w:fill="auto"/>
          </w:tcPr>
          <w:p w:rsidR="00FA0F5B" w:rsidRPr="00FA0F5B" w:rsidRDefault="00704C21" w:rsidP="00FA0F5B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216,9</w:t>
            </w:r>
          </w:p>
        </w:tc>
        <w:tc>
          <w:tcPr>
            <w:tcW w:w="1701" w:type="dxa"/>
            <w:shd w:val="clear" w:color="auto" w:fill="auto"/>
          </w:tcPr>
          <w:p w:rsidR="00FA0F5B" w:rsidRPr="00FA0F5B" w:rsidRDefault="00704C21" w:rsidP="00FA0F5B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216,9</w:t>
            </w:r>
          </w:p>
        </w:tc>
        <w:tc>
          <w:tcPr>
            <w:tcW w:w="1559" w:type="dxa"/>
            <w:shd w:val="clear" w:color="auto" w:fill="auto"/>
          </w:tcPr>
          <w:p w:rsidR="00FA0F5B" w:rsidRPr="00FA0F5B" w:rsidRDefault="00F1606B" w:rsidP="00FA0F5B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100,0</w:t>
            </w:r>
          </w:p>
        </w:tc>
        <w:tc>
          <w:tcPr>
            <w:tcW w:w="1701" w:type="dxa"/>
            <w:shd w:val="clear" w:color="auto" w:fill="auto"/>
          </w:tcPr>
          <w:p w:rsidR="00FA0F5B" w:rsidRPr="00FA0F5B" w:rsidRDefault="00FA0F5B" w:rsidP="00FA0F5B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FA0F5B" w:rsidRPr="00FA0F5B" w:rsidTr="00704C21">
        <w:trPr>
          <w:trHeight w:val="420"/>
        </w:trPr>
        <w:tc>
          <w:tcPr>
            <w:tcW w:w="969" w:type="dxa"/>
            <w:shd w:val="clear" w:color="auto" w:fill="auto"/>
          </w:tcPr>
          <w:p w:rsidR="00FA0F5B" w:rsidRPr="00FA0F5B" w:rsidRDefault="00704C21" w:rsidP="00FA0F5B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3000" w:type="dxa"/>
            <w:shd w:val="clear" w:color="auto" w:fill="auto"/>
          </w:tcPr>
          <w:p w:rsidR="00FA0F5B" w:rsidRPr="00FA0F5B" w:rsidRDefault="00F62996" w:rsidP="00FA0F5B">
            <w:pPr>
              <w:spacing w:line="360" w:lineRule="auto"/>
              <w:jc w:val="left"/>
              <w:rPr>
                <w:sz w:val="20"/>
              </w:rPr>
            </w:pPr>
            <w:r>
              <w:rPr>
                <w:sz w:val="20"/>
              </w:rPr>
              <w:t>П</w:t>
            </w:r>
            <w:r w:rsidR="00FA0F5B" w:rsidRPr="00FA0F5B">
              <w:rPr>
                <w:sz w:val="20"/>
              </w:rPr>
              <w:t>рочие расходы</w:t>
            </w:r>
          </w:p>
        </w:tc>
        <w:tc>
          <w:tcPr>
            <w:tcW w:w="1843" w:type="dxa"/>
            <w:shd w:val="clear" w:color="auto" w:fill="auto"/>
          </w:tcPr>
          <w:p w:rsidR="00FA0F5B" w:rsidRPr="00FA0F5B" w:rsidRDefault="0010755A" w:rsidP="00FA0F5B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228,7</w:t>
            </w:r>
          </w:p>
        </w:tc>
        <w:tc>
          <w:tcPr>
            <w:tcW w:w="1701" w:type="dxa"/>
            <w:shd w:val="clear" w:color="auto" w:fill="auto"/>
          </w:tcPr>
          <w:p w:rsidR="00FA0F5B" w:rsidRPr="00FA0F5B" w:rsidRDefault="0010755A" w:rsidP="00FA0F5B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228,7</w:t>
            </w:r>
          </w:p>
        </w:tc>
        <w:tc>
          <w:tcPr>
            <w:tcW w:w="1559" w:type="dxa"/>
            <w:shd w:val="clear" w:color="auto" w:fill="auto"/>
          </w:tcPr>
          <w:p w:rsidR="00FA0F5B" w:rsidRPr="00FA0F5B" w:rsidRDefault="00AB44C5" w:rsidP="00FA0F5B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100,0</w:t>
            </w:r>
          </w:p>
        </w:tc>
        <w:tc>
          <w:tcPr>
            <w:tcW w:w="1701" w:type="dxa"/>
            <w:shd w:val="clear" w:color="auto" w:fill="auto"/>
          </w:tcPr>
          <w:p w:rsidR="00FA0F5B" w:rsidRPr="00FA0F5B" w:rsidRDefault="00FA0F5B" w:rsidP="00FA0F5B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FA0F5B" w:rsidRPr="00FA0F5B" w:rsidTr="00704C21">
        <w:tc>
          <w:tcPr>
            <w:tcW w:w="969" w:type="dxa"/>
            <w:shd w:val="clear" w:color="auto" w:fill="auto"/>
          </w:tcPr>
          <w:p w:rsidR="00FA0F5B" w:rsidRPr="00FA0F5B" w:rsidRDefault="00FA0F5B" w:rsidP="00FA0F5B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3000" w:type="dxa"/>
            <w:shd w:val="clear" w:color="auto" w:fill="auto"/>
          </w:tcPr>
          <w:p w:rsidR="00FA0F5B" w:rsidRPr="00FA0F5B" w:rsidRDefault="00FA0F5B" w:rsidP="00FA0F5B">
            <w:pPr>
              <w:spacing w:line="360" w:lineRule="auto"/>
              <w:jc w:val="left"/>
              <w:rPr>
                <w:sz w:val="20"/>
              </w:rPr>
            </w:pPr>
            <w:r w:rsidRPr="00FA0F5B">
              <w:rPr>
                <w:sz w:val="20"/>
              </w:rPr>
              <w:t>ИТОГО:</w:t>
            </w:r>
          </w:p>
        </w:tc>
        <w:tc>
          <w:tcPr>
            <w:tcW w:w="1843" w:type="dxa"/>
            <w:shd w:val="clear" w:color="auto" w:fill="auto"/>
          </w:tcPr>
          <w:p w:rsidR="00FA0F5B" w:rsidRPr="00AB44C5" w:rsidRDefault="0010755A" w:rsidP="00FA0F5B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536,4</w:t>
            </w:r>
          </w:p>
        </w:tc>
        <w:tc>
          <w:tcPr>
            <w:tcW w:w="1701" w:type="dxa"/>
            <w:shd w:val="clear" w:color="auto" w:fill="auto"/>
          </w:tcPr>
          <w:p w:rsidR="00FA0F5B" w:rsidRPr="00AB44C5" w:rsidRDefault="0010755A" w:rsidP="00FA0F5B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536,4</w:t>
            </w:r>
          </w:p>
        </w:tc>
        <w:tc>
          <w:tcPr>
            <w:tcW w:w="1559" w:type="dxa"/>
            <w:shd w:val="clear" w:color="auto" w:fill="auto"/>
          </w:tcPr>
          <w:p w:rsidR="00FA0F5B" w:rsidRPr="00D779CD" w:rsidRDefault="00AB44C5" w:rsidP="00FA0F5B">
            <w:pPr>
              <w:spacing w:line="360" w:lineRule="auto"/>
              <w:jc w:val="center"/>
              <w:rPr>
                <w:b/>
                <w:sz w:val="20"/>
              </w:rPr>
            </w:pPr>
            <w:r w:rsidRPr="00D779CD">
              <w:rPr>
                <w:b/>
                <w:sz w:val="20"/>
              </w:rPr>
              <w:t>100,0</w:t>
            </w:r>
          </w:p>
        </w:tc>
        <w:tc>
          <w:tcPr>
            <w:tcW w:w="1701" w:type="dxa"/>
            <w:shd w:val="clear" w:color="auto" w:fill="auto"/>
          </w:tcPr>
          <w:p w:rsidR="00FA0F5B" w:rsidRPr="00FA0F5B" w:rsidRDefault="00FA0F5B" w:rsidP="00FA0F5B">
            <w:pPr>
              <w:spacing w:line="360" w:lineRule="auto"/>
              <w:jc w:val="center"/>
              <w:rPr>
                <w:sz w:val="20"/>
              </w:rPr>
            </w:pPr>
          </w:p>
        </w:tc>
      </w:tr>
    </w:tbl>
    <w:p w:rsidR="00FA0F5B" w:rsidRDefault="00FA0F5B" w:rsidP="00FA0F5B">
      <w:pPr>
        <w:autoSpaceDE w:val="0"/>
        <w:autoSpaceDN w:val="0"/>
        <w:adjustRightInd w:val="0"/>
        <w:spacing w:line="276" w:lineRule="auto"/>
        <w:ind w:firstLine="709"/>
        <w:outlineLvl w:val="0"/>
        <w:rPr>
          <w:b/>
          <w:szCs w:val="28"/>
        </w:rPr>
      </w:pPr>
    </w:p>
    <w:p w:rsidR="00FA0F5B" w:rsidRPr="00FA0F5B" w:rsidRDefault="00FA0F5B" w:rsidP="00FA0F5B">
      <w:pPr>
        <w:autoSpaceDE w:val="0"/>
        <w:autoSpaceDN w:val="0"/>
        <w:adjustRightInd w:val="0"/>
        <w:spacing w:line="276" w:lineRule="auto"/>
        <w:ind w:firstLine="709"/>
        <w:outlineLvl w:val="0"/>
        <w:rPr>
          <w:b/>
          <w:szCs w:val="28"/>
        </w:rPr>
      </w:pPr>
      <w:r w:rsidRPr="00FA0F5B">
        <w:rPr>
          <w:b/>
          <w:szCs w:val="28"/>
        </w:rPr>
        <w:t>3.6. Данные о выполнении сводных показателей муниципальных заданий на оказание муниципальных услуг муниципальными учреждениями:</w:t>
      </w:r>
    </w:p>
    <w:p w:rsidR="00F62996" w:rsidRDefault="00FA0F5B" w:rsidP="00FA0F5B">
      <w:pPr>
        <w:autoSpaceDE w:val="0"/>
        <w:autoSpaceDN w:val="0"/>
        <w:adjustRightInd w:val="0"/>
        <w:spacing w:line="276" w:lineRule="auto"/>
        <w:ind w:firstLine="709"/>
        <w:outlineLvl w:val="0"/>
        <w:rPr>
          <w:szCs w:val="28"/>
        </w:rPr>
      </w:pPr>
      <w:r w:rsidRPr="00FA0F5B">
        <w:rPr>
          <w:szCs w:val="28"/>
        </w:rPr>
        <w:t xml:space="preserve">      Муниципальное задание отсутствует.  </w:t>
      </w:r>
    </w:p>
    <w:p w:rsidR="00FA0F5B" w:rsidRPr="00FA0F5B" w:rsidRDefault="00FA0F5B" w:rsidP="00FA0F5B">
      <w:pPr>
        <w:autoSpaceDE w:val="0"/>
        <w:autoSpaceDN w:val="0"/>
        <w:adjustRightInd w:val="0"/>
        <w:spacing w:line="276" w:lineRule="auto"/>
        <w:ind w:firstLine="709"/>
        <w:outlineLvl w:val="0"/>
        <w:rPr>
          <w:szCs w:val="28"/>
        </w:rPr>
      </w:pPr>
      <w:r w:rsidRPr="00FA0F5B">
        <w:rPr>
          <w:szCs w:val="28"/>
        </w:rPr>
        <w:t xml:space="preserve">                        </w:t>
      </w:r>
    </w:p>
    <w:p w:rsidR="00FA0F5B" w:rsidRPr="00FA0F5B" w:rsidRDefault="00FA0F5B" w:rsidP="00FA0F5B">
      <w:pPr>
        <w:autoSpaceDE w:val="0"/>
        <w:autoSpaceDN w:val="0"/>
        <w:adjustRightInd w:val="0"/>
        <w:spacing w:line="276" w:lineRule="auto"/>
        <w:ind w:firstLine="709"/>
        <w:outlineLvl w:val="0"/>
        <w:rPr>
          <w:b/>
          <w:color w:val="000000"/>
          <w:szCs w:val="28"/>
        </w:rPr>
      </w:pPr>
      <w:r w:rsidRPr="00FA0F5B">
        <w:rPr>
          <w:b/>
          <w:szCs w:val="28"/>
        </w:rPr>
        <w:t xml:space="preserve">3.7. Информация о внесенных ответственным исполнителем муниципальной программы, соисполнителями муниципальной программы и (или) участниками муниципальной программы, являющимися главными </w:t>
      </w:r>
      <w:r w:rsidRPr="00FA0F5B">
        <w:rPr>
          <w:b/>
          <w:szCs w:val="28"/>
        </w:rPr>
        <w:lastRenderedPageBreak/>
        <w:t>распорядителями бюджетных средств, изменениях в муниципальную программу (подпрограмму, иную программу, входящие в состав муниципальной программы:</w:t>
      </w:r>
      <w:r w:rsidRPr="00FA0F5B">
        <w:rPr>
          <w:b/>
          <w:color w:val="000000"/>
          <w:szCs w:val="28"/>
        </w:rPr>
        <w:t xml:space="preserve"> </w:t>
      </w:r>
    </w:p>
    <w:p w:rsidR="00FA0F5B" w:rsidRDefault="00FA0F5B" w:rsidP="0010755A">
      <w:pPr>
        <w:ind w:firstLine="709"/>
        <w:rPr>
          <w:szCs w:val="28"/>
        </w:rPr>
      </w:pPr>
      <w:r w:rsidRPr="00FA0F5B">
        <w:rPr>
          <w:szCs w:val="28"/>
        </w:rPr>
        <w:t>На протяжении отчетного периода проводился мониторинг реализации муниципальной программы, результатом которого были внесенные в муниципальную программу изменения, связанные в первую очередь с уточнением сумм финансирования программы.</w:t>
      </w:r>
    </w:p>
    <w:p w:rsidR="00F62996" w:rsidRPr="00FA0F5B" w:rsidRDefault="00F62996" w:rsidP="00FA0F5B">
      <w:pPr>
        <w:spacing w:line="276" w:lineRule="auto"/>
        <w:ind w:firstLine="709"/>
        <w:rPr>
          <w:szCs w:val="28"/>
        </w:rPr>
      </w:pPr>
    </w:p>
    <w:p w:rsidR="00FA0F5B" w:rsidRPr="00FA0F5B" w:rsidRDefault="00FA0F5B" w:rsidP="00FA0F5B">
      <w:pPr>
        <w:spacing w:line="276" w:lineRule="auto"/>
        <w:ind w:firstLine="709"/>
        <w:rPr>
          <w:b/>
          <w:szCs w:val="28"/>
        </w:rPr>
      </w:pPr>
      <w:r w:rsidRPr="00FA0F5B">
        <w:rPr>
          <w:b/>
          <w:szCs w:val="28"/>
        </w:rPr>
        <w:t xml:space="preserve"> 3.8. Запланированные, но не достигнутые результаты с указанием нереализованных или реализованных не в полной мере мероприятий:</w:t>
      </w:r>
    </w:p>
    <w:p w:rsidR="00FA0F5B" w:rsidRDefault="00FA0F5B" w:rsidP="00FA0F5B">
      <w:pPr>
        <w:spacing w:line="276" w:lineRule="auto"/>
        <w:ind w:firstLine="709"/>
        <w:jc w:val="center"/>
        <w:rPr>
          <w:szCs w:val="28"/>
        </w:rPr>
      </w:pPr>
      <w:r w:rsidRPr="00FA0F5B">
        <w:rPr>
          <w:szCs w:val="28"/>
        </w:rPr>
        <w:t>Отсутствуют.</w:t>
      </w:r>
    </w:p>
    <w:p w:rsidR="00F62996" w:rsidRPr="00FA0F5B" w:rsidRDefault="00F62996" w:rsidP="00FA0F5B">
      <w:pPr>
        <w:spacing w:line="276" w:lineRule="auto"/>
        <w:ind w:firstLine="709"/>
        <w:jc w:val="center"/>
        <w:rPr>
          <w:szCs w:val="28"/>
        </w:rPr>
      </w:pPr>
    </w:p>
    <w:p w:rsidR="00D50D2A" w:rsidRPr="00952921" w:rsidRDefault="00D50D2A" w:rsidP="00F62996">
      <w:pPr>
        <w:autoSpaceDE w:val="0"/>
        <w:autoSpaceDN w:val="0"/>
        <w:adjustRightInd w:val="0"/>
        <w:jc w:val="center"/>
        <w:outlineLvl w:val="1"/>
        <w:rPr>
          <w:b/>
          <w:szCs w:val="28"/>
          <w:lang w:eastAsia="en-US"/>
        </w:rPr>
      </w:pPr>
      <w:r w:rsidRPr="00952921">
        <w:rPr>
          <w:b/>
          <w:szCs w:val="28"/>
          <w:lang w:eastAsia="en-US"/>
        </w:rPr>
        <w:t>3.9.Результаты реализации мер государственного</w:t>
      </w:r>
    </w:p>
    <w:p w:rsidR="00D50D2A" w:rsidRPr="00952921" w:rsidRDefault="00D50D2A" w:rsidP="00F62996">
      <w:pPr>
        <w:autoSpaceDE w:val="0"/>
        <w:autoSpaceDN w:val="0"/>
        <w:adjustRightInd w:val="0"/>
        <w:jc w:val="center"/>
        <w:outlineLvl w:val="1"/>
        <w:rPr>
          <w:b/>
          <w:szCs w:val="28"/>
          <w:lang w:eastAsia="en-US"/>
        </w:rPr>
      </w:pPr>
      <w:r w:rsidRPr="00952921">
        <w:rPr>
          <w:b/>
          <w:szCs w:val="28"/>
          <w:lang w:eastAsia="en-US"/>
        </w:rPr>
        <w:t>и правового регулирования:</w:t>
      </w:r>
    </w:p>
    <w:p w:rsidR="00D50D2A" w:rsidRPr="00566EE7" w:rsidRDefault="00D50D2A" w:rsidP="00D50D2A">
      <w:pPr>
        <w:autoSpaceDE w:val="0"/>
        <w:autoSpaceDN w:val="0"/>
        <w:adjustRightInd w:val="0"/>
        <w:outlineLvl w:val="1"/>
        <w:rPr>
          <w:szCs w:val="28"/>
          <w:lang w:eastAsia="en-US"/>
        </w:rPr>
      </w:pPr>
      <w:r>
        <w:rPr>
          <w:szCs w:val="28"/>
          <w:lang w:eastAsia="en-US"/>
        </w:rPr>
        <w:t xml:space="preserve">          </w:t>
      </w:r>
      <w:r w:rsidRPr="00566EE7">
        <w:rPr>
          <w:szCs w:val="28"/>
          <w:lang w:eastAsia="en-US"/>
        </w:rPr>
        <w:t>Реализация мероприятий муниципальной программы осуществляется в соответствии с нормативными правовыми актами Российской Федерации, Самарской области, муниципальными правовыми актами Кинель-Черкасского района:</w:t>
      </w:r>
    </w:p>
    <w:p w:rsidR="00D50D2A" w:rsidRPr="00566EE7" w:rsidRDefault="00D50D2A" w:rsidP="00D50D2A">
      <w:pPr>
        <w:autoSpaceDE w:val="0"/>
        <w:autoSpaceDN w:val="0"/>
        <w:adjustRightInd w:val="0"/>
        <w:outlineLvl w:val="1"/>
        <w:rPr>
          <w:szCs w:val="28"/>
          <w:lang w:eastAsia="en-US"/>
        </w:rPr>
      </w:pPr>
      <w:r>
        <w:rPr>
          <w:szCs w:val="28"/>
          <w:lang w:eastAsia="en-US"/>
        </w:rPr>
        <w:t xml:space="preserve">         </w:t>
      </w:r>
      <w:r w:rsidRPr="00566EE7">
        <w:rPr>
          <w:szCs w:val="28"/>
          <w:lang w:eastAsia="en-US"/>
        </w:rPr>
        <w:t>Гражданским кодексом Российской Федерации.</w:t>
      </w:r>
    </w:p>
    <w:p w:rsidR="00D50D2A" w:rsidRPr="00566EE7" w:rsidRDefault="00D50D2A" w:rsidP="00D50D2A">
      <w:pPr>
        <w:autoSpaceDE w:val="0"/>
        <w:autoSpaceDN w:val="0"/>
        <w:adjustRightInd w:val="0"/>
        <w:outlineLvl w:val="1"/>
        <w:rPr>
          <w:szCs w:val="28"/>
          <w:lang w:eastAsia="en-US"/>
        </w:rPr>
      </w:pPr>
      <w:r>
        <w:rPr>
          <w:szCs w:val="28"/>
          <w:lang w:eastAsia="en-US"/>
        </w:rPr>
        <w:t xml:space="preserve">         </w:t>
      </w:r>
      <w:r w:rsidRPr="00566EE7">
        <w:rPr>
          <w:szCs w:val="28"/>
          <w:lang w:eastAsia="en-US"/>
        </w:rPr>
        <w:t>Федеральным законом от 21.07.1997 №122-ФЗ «О государственной регистрации прав на недвижимое имущество и сделок с ним».</w:t>
      </w:r>
    </w:p>
    <w:p w:rsidR="00D50D2A" w:rsidRPr="00566EE7" w:rsidRDefault="00D50D2A" w:rsidP="00D50D2A">
      <w:pPr>
        <w:autoSpaceDE w:val="0"/>
        <w:autoSpaceDN w:val="0"/>
        <w:adjustRightInd w:val="0"/>
        <w:outlineLvl w:val="1"/>
        <w:rPr>
          <w:szCs w:val="28"/>
          <w:lang w:eastAsia="en-US"/>
        </w:rPr>
      </w:pPr>
      <w:r>
        <w:rPr>
          <w:szCs w:val="28"/>
          <w:lang w:eastAsia="en-US"/>
        </w:rPr>
        <w:t xml:space="preserve">       </w:t>
      </w:r>
      <w:r w:rsidRPr="00566EE7">
        <w:rPr>
          <w:szCs w:val="28"/>
          <w:lang w:eastAsia="en-US"/>
        </w:rPr>
        <w:t>Федеральным законом от 21.12.2001 №179-ФЗ «О приватизации государственного и муниципального имущества».</w:t>
      </w:r>
    </w:p>
    <w:p w:rsidR="00D50D2A" w:rsidRDefault="00D50D2A" w:rsidP="00D50D2A">
      <w:pPr>
        <w:autoSpaceDE w:val="0"/>
        <w:autoSpaceDN w:val="0"/>
        <w:adjustRightInd w:val="0"/>
        <w:outlineLvl w:val="1"/>
        <w:rPr>
          <w:szCs w:val="28"/>
          <w:lang w:eastAsia="en-US"/>
        </w:rPr>
      </w:pPr>
      <w:r>
        <w:rPr>
          <w:szCs w:val="28"/>
          <w:lang w:eastAsia="en-US"/>
        </w:rPr>
        <w:t xml:space="preserve">       </w:t>
      </w:r>
      <w:r w:rsidRPr="00566EE7">
        <w:rPr>
          <w:szCs w:val="28"/>
          <w:lang w:eastAsia="en-US"/>
        </w:rPr>
        <w:t>Решением Собрания представителей Кинель-Черкасского района от 2 мая 2016 года № 14-6 «О Положении о порядке управления и распоряжению муниципальной собственностью Кинель-Черкасским районом».</w:t>
      </w:r>
    </w:p>
    <w:p w:rsidR="00952921" w:rsidRPr="00566EE7" w:rsidRDefault="00952921" w:rsidP="00D50D2A">
      <w:pPr>
        <w:autoSpaceDE w:val="0"/>
        <w:autoSpaceDN w:val="0"/>
        <w:adjustRightInd w:val="0"/>
        <w:outlineLvl w:val="1"/>
        <w:rPr>
          <w:szCs w:val="28"/>
          <w:lang w:eastAsia="en-US"/>
        </w:rPr>
      </w:pPr>
    </w:p>
    <w:p w:rsidR="00D50D2A" w:rsidRPr="00952921" w:rsidRDefault="00D50D2A" w:rsidP="00D50D2A">
      <w:pPr>
        <w:autoSpaceDE w:val="0"/>
        <w:autoSpaceDN w:val="0"/>
        <w:adjustRightInd w:val="0"/>
        <w:outlineLvl w:val="1"/>
        <w:rPr>
          <w:b/>
          <w:szCs w:val="28"/>
          <w:lang w:eastAsia="en-US"/>
        </w:rPr>
      </w:pPr>
      <w:r w:rsidRPr="00952921">
        <w:rPr>
          <w:b/>
          <w:szCs w:val="28"/>
          <w:lang w:eastAsia="en-US"/>
        </w:rPr>
        <w:t xml:space="preserve">         3.10. Результаты комплексной оценки эффективности реализации муниципальной программы (подпрограммы, иной программы, входящих в состав муниципальной программы) в отчетном году:</w:t>
      </w:r>
    </w:p>
    <w:p w:rsidR="00616AC1" w:rsidRDefault="00616AC1" w:rsidP="00AF4E6A">
      <w:pPr>
        <w:autoSpaceDE w:val="0"/>
        <w:autoSpaceDN w:val="0"/>
        <w:adjustRightInd w:val="0"/>
        <w:ind w:firstLine="709"/>
        <w:outlineLvl w:val="0"/>
        <w:rPr>
          <w:szCs w:val="28"/>
        </w:rPr>
      </w:pPr>
      <w:r>
        <w:rPr>
          <w:szCs w:val="28"/>
        </w:rPr>
        <w:t xml:space="preserve">Показатель эффективности реализации </w:t>
      </w:r>
      <w:r>
        <w:t>муниципальной</w:t>
      </w:r>
      <w:r>
        <w:rPr>
          <w:szCs w:val="28"/>
        </w:rPr>
        <w:t xml:space="preserve"> программы за отчетный год рассчитан по формуле:</w:t>
      </w:r>
    </w:p>
    <w:p w:rsidR="00616AC1" w:rsidRDefault="00616AC1" w:rsidP="00AF4E6A">
      <w:pPr>
        <w:autoSpaceDE w:val="0"/>
        <w:autoSpaceDN w:val="0"/>
        <w:adjustRightInd w:val="0"/>
        <w:ind w:firstLine="709"/>
        <w:jc w:val="center"/>
        <w:outlineLvl w:val="0"/>
        <w:rPr>
          <w:szCs w:val="28"/>
        </w:rPr>
      </w:pPr>
      <w:r w:rsidRPr="00365AF8">
        <w:rPr>
          <w:position w:val="-56"/>
          <w:szCs w:val="28"/>
        </w:rPr>
        <w:object w:dxaOrig="2400" w:dyaOrig="13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0pt;height:65.25pt" o:ole="">
            <v:imagedata r:id="rId8" o:title=""/>
          </v:shape>
          <o:OLEObject Type="Embed" ProgID="Equation.3" ShapeID="_x0000_i1025" DrawAspect="Content" ObjectID="_1848557405" r:id="rId9"/>
        </w:object>
      </w:r>
      <w:r>
        <w:rPr>
          <w:szCs w:val="28"/>
        </w:rPr>
        <w:t>,</w:t>
      </w:r>
    </w:p>
    <w:p w:rsidR="00616AC1" w:rsidRPr="00F62B06" w:rsidRDefault="00616AC1" w:rsidP="00AF4E6A">
      <w:pPr>
        <w:autoSpaceDE w:val="0"/>
        <w:autoSpaceDN w:val="0"/>
        <w:adjustRightInd w:val="0"/>
        <w:outlineLvl w:val="0"/>
        <w:rPr>
          <w:sz w:val="24"/>
          <w:szCs w:val="24"/>
          <w:u w:val="single"/>
        </w:rPr>
      </w:pPr>
      <w:r w:rsidRPr="00DC45E4">
        <w:rPr>
          <w:sz w:val="24"/>
          <w:szCs w:val="24"/>
        </w:rPr>
        <w:t xml:space="preserve">                                                             </w:t>
      </w:r>
      <w:r w:rsidR="00006578">
        <w:rPr>
          <w:sz w:val="24"/>
          <w:szCs w:val="24"/>
        </w:rPr>
        <w:t xml:space="preserve">  </w:t>
      </w:r>
      <w:r w:rsidR="00AF4E6A">
        <w:rPr>
          <w:sz w:val="24"/>
          <w:szCs w:val="24"/>
        </w:rPr>
        <w:t xml:space="preserve">               </w:t>
      </w:r>
      <w:r w:rsidR="00006578">
        <w:rPr>
          <w:sz w:val="24"/>
          <w:szCs w:val="24"/>
        </w:rPr>
        <w:t xml:space="preserve">        </w:t>
      </w:r>
      <w:r w:rsidR="00972937">
        <w:rPr>
          <w:sz w:val="24"/>
          <w:szCs w:val="24"/>
          <w:u w:val="single"/>
        </w:rPr>
        <w:t>2,4/2,4</w:t>
      </w:r>
      <w:r w:rsidRPr="00F62B06">
        <w:rPr>
          <w:sz w:val="24"/>
          <w:szCs w:val="24"/>
          <w:u w:val="single"/>
        </w:rPr>
        <w:t xml:space="preserve">  </w:t>
      </w:r>
    </w:p>
    <w:p w:rsidR="00616AC1" w:rsidRPr="00F62B06" w:rsidRDefault="00616AC1" w:rsidP="00AF4E6A">
      <w:pPr>
        <w:autoSpaceDE w:val="0"/>
        <w:autoSpaceDN w:val="0"/>
        <w:adjustRightInd w:val="0"/>
        <w:ind w:firstLine="709"/>
        <w:jc w:val="center"/>
        <w:outlineLvl w:val="0"/>
        <w:rPr>
          <w:sz w:val="24"/>
          <w:szCs w:val="24"/>
        </w:rPr>
      </w:pPr>
      <w:r w:rsidRPr="00F62B06">
        <w:rPr>
          <w:sz w:val="24"/>
          <w:szCs w:val="24"/>
        </w:rPr>
        <w:t xml:space="preserve">              </w:t>
      </w:r>
      <w:r w:rsidRPr="00F62B06">
        <w:rPr>
          <w:sz w:val="24"/>
          <w:szCs w:val="24"/>
          <w:lang w:val="en-US"/>
        </w:rPr>
        <w:t>R</w:t>
      </w:r>
      <w:r w:rsidRPr="00F62B06">
        <w:rPr>
          <w:sz w:val="24"/>
          <w:szCs w:val="24"/>
        </w:rPr>
        <w:t xml:space="preserve">=  </w:t>
      </w:r>
      <w:r>
        <w:rPr>
          <w:sz w:val="24"/>
          <w:szCs w:val="24"/>
        </w:rPr>
        <w:t xml:space="preserve">             </w:t>
      </w:r>
      <w:r w:rsidRPr="00F62B06">
        <w:rPr>
          <w:sz w:val="24"/>
          <w:szCs w:val="24"/>
          <w:u w:val="single"/>
        </w:rPr>
        <w:t>_</w:t>
      </w:r>
      <w:r w:rsidR="00006578">
        <w:rPr>
          <w:sz w:val="24"/>
          <w:szCs w:val="24"/>
          <w:u w:val="single"/>
        </w:rPr>
        <w:t xml:space="preserve">      </w:t>
      </w:r>
      <w:r w:rsidR="00AF4E6A">
        <w:rPr>
          <w:sz w:val="24"/>
          <w:szCs w:val="24"/>
          <w:u w:val="single"/>
        </w:rPr>
        <w:t>1</w:t>
      </w:r>
      <w:r w:rsidR="00006578">
        <w:rPr>
          <w:sz w:val="24"/>
          <w:szCs w:val="24"/>
          <w:u w:val="single"/>
        </w:rPr>
        <w:t>___</w:t>
      </w:r>
      <w:r>
        <w:rPr>
          <w:sz w:val="24"/>
          <w:szCs w:val="24"/>
          <w:u w:val="single"/>
        </w:rPr>
        <w:t>___</w:t>
      </w:r>
      <w:r w:rsidRPr="00F62B06">
        <w:rPr>
          <w:sz w:val="24"/>
          <w:szCs w:val="24"/>
        </w:rPr>
        <w:t>х 100%</w:t>
      </w:r>
      <w:r>
        <w:rPr>
          <w:sz w:val="24"/>
          <w:szCs w:val="24"/>
        </w:rPr>
        <w:t xml:space="preserve"> </w:t>
      </w:r>
      <w:r w:rsidRPr="00F62B06">
        <w:rPr>
          <w:sz w:val="24"/>
          <w:szCs w:val="24"/>
        </w:rPr>
        <w:t xml:space="preserve">= </w:t>
      </w:r>
      <w:r w:rsidR="00E65D57">
        <w:rPr>
          <w:sz w:val="24"/>
          <w:szCs w:val="24"/>
        </w:rPr>
        <w:t>100</w:t>
      </w:r>
      <w:r w:rsidR="00704C21">
        <w:rPr>
          <w:sz w:val="24"/>
          <w:szCs w:val="24"/>
        </w:rPr>
        <w:t xml:space="preserve"> </w:t>
      </w:r>
      <w:r w:rsidR="00006578">
        <w:rPr>
          <w:sz w:val="24"/>
          <w:szCs w:val="24"/>
        </w:rPr>
        <w:t>%</w:t>
      </w:r>
    </w:p>
    <w:p w:rsidR="00616AC1" w:rsidRPr="00AF4E6A" w:rsidRDefault="0010755A" w:rsidP="00AF4E6A">
      <w:pPr>
        <w:autoSpaceDE w:val="0"/>
        <w:autoSpaceDN w:val="0"/>
        <w:adjustRightInd w:val="0"/>
        <w:ind w:firstLine="709"/>
        <w:jc w:val="center"/>
        <w:outlineLvl w:val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536,4</w:t>
      </w:r>
    </w:p>
    <w:p w:rsidR="00616AC1" w:rsidRPr="00AF4E6A" w:rsidRDefault="00616AC1" w:rsidP="00AF4E6A">
      <w:pPr>
        <w:autoSpaceDE w:val="0"/>
        <w:autoSpaceDN w:val="0"/>
        <w:adjustRightInd w:val="0"/>
        <w:outlineLvl w:val="0"/>
        <w:rPr>
          <w:sz w:val="24"/>
          <w:szCs w:val="24"/>
        </w:rPr>
      </w:pPr>
      <w:r w:rsidRPr="00AF4E6A">
        <w:rPr>
          <w:sz w:val="24"/>
          <w:szCs w:val="24"/>
        </w:rPr>
        <w:t xml:space="preserve">                                                                               </w:t>
      </w:r>
      <w:r w:rsidR="00AF4E6A">
        <w:rPr>
          <w:sz w:val="24"/>
          <w:szCs w:val="24"/>
        </w:rPr>
        <w:t xml:space="preserve"> </w:t>
      </w:r>
      <w:r w:rsidR="00E65D57">
        <w:rPr>
          <w:sz w:val="24"/>
          <w:szCs w:val="24"/>
        </w:rPr>
        <w:t xml:space="preserve"> </w:t>
      </w:r>
      <w:r w:rsidR="0010755A">
        <w:rPr>
          <w:sz w:val="24"/>
          <w:szCs w:val="24"/>
        </w:rPr>
        <w:t xml:space="preserve">      536,4</w:t>
      </w:r>
    </w:p>
    <w:p w:rsidR="00616AC1" w:rsidRDefault="00616AC1" w:rsidP="00AF4E6A">
      <w:pPr>
        <w:rPr>
          <w:szCs w:val="28"/>
        </w:rPr>
      </w:pPr>
      <w:r>
        <w:rPr>
          <w:szCs w:val="28"/>
        </w:rPr>
        <w:t xml:space="preserve">где </w:t>
      </w:r>
      <w:r>
        <w:rPr>
          <w:szCs w:val="28"/>
          <w:lang w:val="en-US"/>
        </w:rPr>
        <w:t>N</w:t>
      </w:r>
      <w:r w:rsidRPr="00F22D61">
        <w:rPr>
          <w:szCs w:val="28"/>
        </w:rPr>
        <w:t xml:space="preserve"> </w:t>
      </w:r>
      <w:r>
        <w:rPr>
          <w:szCs w:val="28"/>
        </w:rPr>
        <w:t xml:space="preserve">– количество показателей (индикаторов) </w:t>
      </w:r>
      <w:r>
        <w:t>муниципальной</w:t>
      </w:r>
      <w:r>
        <w:rPr>
          <w:szCs w:val="28"/>
        </w:rPr>
        <w:t xml:space="preserve"> программы; </w:t>
      </w:r>
    </w:p>
    <w:p w:rsidR="00616AC1" w:rsidRDefault="00616AC1" w:rsidP="00AF4E6A">
      <w:pPr>
        <w:ind w:firstLine="709"/>
        <w:rPr>
          <w:szCs w:val="28"/>
        </w:rPr>
      </w:pPr>
      <w:r w:rsidRPr="00365AF8">
        <w:rPr>
          <w:position w:val="-10"/>
        </w:rPr>
        <w:object w:dxaOrig="600" w:dyaOrig="360">
          <v:shape id="_x0000_i1026" type="#_x0000_t75" style="width:30pt;height:18pt" o:ole="">
            <v:imagedata r:id="rId10" o:title=""/>
          </v:shape>
          <o:OLEObject Type="Embed" ProgID="Equation.3" ShapeID="_x0000_i1026" DrawAspect="Content" ObjectID="_1848557406" r:id="rId11"/>
        </w:object>
      </w:r>
      <w:r>
        <w:rPr>
          <w:szCs w:val="28"/>
        </w:rPr>
        <w:t xml:space="preserve">– плановое значение </w:t>
      </w:r>
      <w:r>
        <w:rPr>
          <w:szCs w:val="28"/>
          <w:lang w:val="en-US"/>
        </w:rPr>
        <w:t>n</w:t>
      </w:r>
      <w:r>
        <w:rPr>
          <w:szCs w:val="28"/>
        </w:rPr>
        <w:t>-го показателя (индикатора);</w:t>
      </w:r>
    </w:p>
    <w:p w:rsidR="00616AC1" w:rsidRDefault="00616AC1" w:rsidP="00AF4E6A">
      <w:pPr>
        <w:ind w:firstLine="709"/>
        <w:rPr>
          <w:szCs w:val="28"/>
        </w:rPr>
      </w:pPr>
      <w:r w:rsidRPr="00365AF8">
        <w:rPr>
          <w:position w:val="-10"/>
        </w:rPr>
        <w:object w:dxaOrig="600" w:dyaOrig="360">
          <v:shape id="_x0000_i1027" type="#_x0000_t75" style="width:30pt;height:18pt" o:ole="">
            <v:imagedata r:id="rId12" o:title=""/>
          </v:shape>
          <o:OLEObject Type="Embed" ProgID="Equation.3" ShapeID="_x0000_i1027" DrawAspect="Content" ObjectID="_1848557407" r:id="rId13"/>
        </w:object>
      </w:r>
      <w:r>
        <w:rPr>
          <w:szCs w:val="28"/>
        </w:rPr>
        <w:t xml:space="preserve">– значение </w:t>
      </w:r>
      <w:r>
        <w:rPr>
          <w:szCs w:val="28"/>
          <w:lang w:val="en-US"/>
        </w:rPr>
        <w:t>n</w:t>
      </w:r>
      <w:r>
        <w:rPr>
          <w:szCs w:val="28"/>
        </w:rPr>
        <w:t>-го показателя (индикатора) на конец отчетного года;</w:t>
      </w:r>
    </w:p>
    <w:p w:rsidR="00616AC1" w:rsidRDefault="00616AC1" w:rsidP="00AF4E6A">
      <w:pPr>
        <w:ind w:firstLine="709"/>
        <w:rPr>
          <w:szCs w:val="28"/>
        </w:rPr>
      </w:pPr>
      <w:r w:rsidRPr="00365AF8">
        <w:rPr>
          <w:position w:val="-4"/>
        </w:rPr>
        <w:object w:dxaOrig="555" w:dyaOrig="300">
          <v:shape id="_x0000_i1028" type="#_x0000_t75" style="width:26.25pt;height:15pt" o:ole="">
            <v:imagedata r:id="rId14" o:title=""/>
          </v:shape>
          <o:OLEObject Type="Embed" ProgID="Equation.3" ShapeID="_x0000_i1028" DrawAspect="Content" ObjectID="_1848557408" r:id="rId15"/>
        </w:object>
      </w:r>
      <w:r>
        <w:rPr>
          <w:szCs w:val="28"/>
        </w:rPr>
        <w:t xml:space="preserve">– плановая сумма средств на финансирование </w:t>
      </w:r>
      <w:r>
        <w:t>муниципальной</w:t>
      </w:r>
      <w:r>
        <w:rPr>
          <w:szCs w:val="28"/>
        </w:rPr>
        <w:t xml:space="preserve"> программы</w:t>
      </w:r>
      <w:r>
        <w:rPr>
          <w:color w:val="000000"/>
          <w:szCs w:val="28"/>
        </w:rPr>
        <w:t xml:space="preserve">, </w:t>
      </w:r>
      <w:r>
        <w:rPr>
          <w:szCs w:val="28"/>
        </w:rPr>
        <w:t>предусмотренная на реализацию программных мероприятий в отчетном году;</w:t>
      </w:r>
    </w:p>
    <w:p w:rsidR="00616AC1" w:rsidRDefault="00616AC1" w:rsidP="00AF4E6A">
      <w:pPr>
        <w:ind w:firstLine="709"/>
        <w:rPr>
          <w:szCs w:val="28"/>
        </w:rPr>
      </w:pPr>
      <w:r w:rsidRPr="00365AF8">
        <w:rPr>
          <w:position w:val="-4"/>
        </w:rPr>
        <w:object w:dxaOrig="540" w:dyaOrig="300">
          <v:shape id="_x0000_i1029" type="#_x0000_t75" style="width:27pt;height:15pt" o:ole="">
            <v:imagedata r:id="rId16" o:title=""/>
          </v:shape>
          <o:OLEObject Type="Embed" ProgID="Equation.3" ShapeID="_x0000_i1029" DrawAspect="Content" ObjectID="_1848557409" r:id="rId17"/>
        </w:object>
      </w:r>
      <w:r>
        <w:rPr>
          <w:szCs w:val="28"/>
        </w:rPr>
        <w:t xml:space="preserve">– сумма фактически произведенных расходов на реализацию мероприятий </w:t>
      </w:r>
      <w:r>
        <w:t>муниципальной</w:t>
      </w:r>
      <w:r>
        <w:rPr>
          <w:szCs w:val="28"/>
        </w:rPr>
        <w:t xml:space="preserve"> программы на конец отчетного года.</w:t>
      </w:r>
    </w:p>
    <w:p w:rsidR="00616AC1" w:rsidRPr="00F62B06" w:rsidRDefault="00616AC1" w:rsidP="00AF4E6A">
      <w:pPr>
        <w:rPr>
          <w:szCs w:val="28"/>
        </w:rPr>
      </w:pPr>
      <w:r>
        <w:rPr>
          <w:szCs w:val="28"/>
        </w:rPr>
        <w:t xml:space="preserve">         Согласно критериям комплексной оценки эффективности реализации </w:t>
      </w:r>
      <w:r>
        <w:t xml:space="preserve">муниципальной </w:t>
      </w:r>
      <w:r>
        <w:rPr>
          <w:szCs w:val="28"/>
        </w:rPr>
        <w:t>программы</w:t>
      </w:r>
      <w:r w:rsidRPr="00F62B06">
        <w:rPr>
          <w:szCs w:val="28"/>
        </w:rPr>
        <w:t xml:space="preserve">, эффективность реализации </w:t>
      </w:r>
      <w:r w:rsidRPr="00F62B06">
        <w:t xml:space="preserve">муниципальной </w:t>
      </w:r>
      <w:r w:rsidRPr="00F62B06">
        <w:rPr>
          <w:szCs w:val="28"/>
        </w:rPr>
        <w:t>программы признается высокой:</w:t>
      </w:r>
    </w:p>
    <w:p w:rsidR="00616AC1" w:rsidRDefault="00E65D57" w:rsidP="00AF4E6A">
      <w:pPr>
        <w:ind w:firstLine="709"/>
        <w:rPr>
          <w:szCs w:val="28"/>
        </w:rPr>
      </w:pPr>
      <w:r w:rsidRPr="00E65D57">
        <w:t>при значении показателя эффективности реализации муниципальной программы более или равном 80 процентов или менее или равном 100 процентов и степени выполнения мероприятий муниципальной программы равной 100 процентов</w:t>
      </w:r>
      <w:r w:rsidR="00616AC1" w:rsidRPr="00F62B06">
        <w:rPr>
          <w:szCs w:val="28"/>
        </w:rPr>
        <w:t>.</w:t>
      </w:r>
    </w:p>
    <w:p w:rsidR="00616AC1" w:rsidRDefault="00616AC1" w:rsidP="00AF4E6A">
      <w:pPr>
        <w:ind w:firstLine="709"/>
        <w:rPr>
          <w:szCs w:val="28"/>
        </w:rPr>
      </w:pPr>
      <w:r>
        <w:rPr>
          <w:szCs w:val="28"/>
        </w:rPr>
        <w:t>На основании достигнутого показателя эффективности реализаци</w:t>
      </w:r>
      <w:r w:rsidR="00006578">
        <w:rPr>
          <w:szCs w:val="28"/>
        </w:rPr>
        <w:t xml:space="preserve">и муниципальной программы – </w:t>
      </w:r>
      <w:r w:rsidR="00E65D57">
        <w:rPr>
          <w:szCs w:val="28"/>
        </w:rPr>
        <w:t>100</w:t>
      </w:r>
      <w:r w:rsidR="00704C21">
        <w:rPr>
          <w:szCs w:val="28"/>
        </w:rPr>
        <w:t xml:space="preserve"> </w:t>
      </w:r>
      <w:r>
        <w:rPr>
          <w:szCs w:val="28"/>
        </w:rPr>
        <w:t xml:space="preserve">% и степени выполнения мероприятий муниципальной программы – 100 %, признать </w:t>
      </w:r>
      <w:r w:rsidRPr="00F62B06">
        <w:rPr>
          <w:szCs w:val="28"/>
        </w:rPr>
        <w:t xml:space="preserve">эффективность реализации </w:t>
      </w:r>
      <w:r w:rsidRPr="00F62B06">
        <w:t xml:space="preserve">муниципальной </w:t>
      </w:r>
      <w:r>
        <w:rPr>
          <w:szCs w:val="28"/>
        </w:rPr>
        <w:t xml:space="preserve">программы </w:t>
      </w:r>
      <w:r w:rsidRPr="00F62B06">
        <w:rPr>
          <w:szCs w:val="28"/>
        </w:rPr>
        <w:t>высокой</w:t>
      </w:r>
      <w:r>
        <w:rPr>
          <w:szCs w:val="28"/>
        </w:rPr>
        <w:t xml:space="preserve">. </w:t>
      </w:r>
    </w:p>
    <w:p w:rsidR="00952921" w:rsidRDefault="00952921" w:rsidP="00AF4E6A">
      <w:pPr>
        <w:ind w:firstLine="709"/>
        <w:rPr>
          <w:szCs w:val="28"/>
        </w:rPr>
      </w:pPr>
    </w:p>
    <w:p w:rsidR="00D50D2A" w:rsidRPr="00952921" w:rsidRDefault="00D50D2A" w:rsidP="00D50D2A">
      <w:pPr>
        <w:ind w:firstLine="709"/>
        <w:rPr>
          <w:b/>
          <w:szCs w:val="28"/>
        </w:rPr>
      </w:pPr>
      <w:r w:rsidRPr="00952921">
        <w:rPr>
          <w:b/>
          <w:szCs w:val="28"/>
        </w:rPr>
        <w:t>3.11. Предложения о дальнейшей реализации муниципальной программы (подпрограммы, иной программы, входящих в состав муниципальной программы).</w:t>
      </w:r>
    </w:p>
    <w:p w:rsidR="00006578" w:rsidRDefault="00006578" w:rsidP="00AF4E6A">
      <w:pPr>
        <w:ind w:firstLine="709"/>
        <w:rPr>
          <w:szCs w:val="28"/>
        </w:rPr>
      </w:pPr>
      <w:r>
        <w:rPr>
          <w:szCs w:val="28"/>
        </w:rPr>
        <w:t>П</w:t>
      </w:r>
      <w:r w:rsidRPr="00006578">
        <w:rPr>
          <w:szCs w:val="28"/>
        </w:rPr>
        <w:t xml:space="preserve">родолжить реализацию мероприятий </w:t>
      </w:r>
      <w:r>
        <w:rPr>
          <w:szCs w:val="28"/>
        </w:rPr>
        <w:t xml:space="preserve">по </w:t>
      </w:r>
      <w:r w:rsidRPr="00430F10">
        <w:rPr>
          <w:szCs w:val="28"/>
          <w:lang w:eastAsia="en-US"/>
        </w:rPr>
        <w:t>п</w:t>
      </w:r>
      <w:r w:rsidRPr="00430F10">
        <w:rPr>
          <w:rStyle w:val="ae"/>
          <w:sz w:val="28"/>
          <w:szCs w:val="28"/>
        </w:rPr>
        <w:t>овышени</w:t>
      </w:r>
      <w:r>
        <w:rPr>
          <w:rStyle w:val="ae"/>
          <w:sz w:val="28"/>
          <w:szCs w:val="28"/>
        </w:rPr>
        <w:t>ю</w:t>
      </w:r>
      <w:r w:rsidRPr="00430F10">
        <w:rPr>
          <w:rStyle w:val="ae"/>
          <w:sz w:val="28"/>
          <w:szCs w:val="28"/>
        </w:rPr>
        <w:t xml:space="preserve"> эффективности управления имуществом</w:t>
      </w:r>
      <w:r w:rsidRPr="00006578">
        <w:rPr>
          <w:szCs w:val="28"/>
        </w:rPr>
        <w:t xml:space="preserve"> </w:t>
      </w:r>
      <w:r w:rsidR="0010755A">
        <w:rPr>
          <w:szCs w:val="28"/>
        </w:rPr>
        <w:t>и земельными участками в 2026</w:t>
      </w:r>
      <w:r w:rsidR="00AF4E6A">
        <w:rPr>
          <w:szCs w:val="28"/>
        </w:rPr>
        <w:t xml:space="preserve"> году</w:t>
      </w:r>
      <w:r w:rsidRPr="00006578">
        <w:rPr>
          <w:szCs w:val="28"/>
        </w:rPr>
        <w:t>.</w:t>
      </w:r>
    </w:p>
    <w:p w:rsidR="00006578" w:rsidRDefault="00006578" w:rsidP="00AF4E6A">
      <w:pPr>
        <w:rPr>
          <w:szCs w:val="28"/>
        </w:rPr>
      </w:pPr>
    </w:p>
    <w:p w:rsidR="00AF4E6A" w:rsidRDefault="00AF4E6A" w:rsidP="00AF4E6A">
      <w:pPr>
        <w:rPr>
          <w:szCs w:val="28"/>
        </w:rPr>
      </w:pPr>
    </w:p>
    <w:p w:rsidR="00AF4E6A" w:rsidRDefault="00AF4E6A" w:rsidP="00AF4E6A">
      <w:pPr>
        <w:rPr>
          <w:szCs w:val="28"/>
        </w:rPr>
      </w:pPr>
    </w:p>
    <w:p w:rsidR="00616AC1" w:rsidRDefault="00AF4E6A" w:rsidP="00AF4E6A">
      <w:r>
        <w:rPr>
          <w:szCs w:val="28"/>
        </w:rPr>
        <w:t xml:space="preserve">Глава сельского поселения </w:t>
      </w:r>
      <w:r w:rsidR="00E65D57">
        <w:rPr>
          <w:szCs w:val="28"/>
        </w:rPr>
        <w:t>Кротовка</w:t>
      </w:r>
      <w:r>
        <w:rPr>
          <w:szCs w:val="28"/>
        </w:rPr>
        <w:t xml:space="preserve">                                                     </w:t>
      </w:r>
      <w:r w:rsidR="00E65D57">
        <w:rPr>
          <w:szCs w:val="28"/>
        </w:rPr>
        <w:t>А.Н.Данильцева</w:t>
      </w:r>
    </w:p>
    <w:sectPr w:rsidR="00616AC1" w:rsidSect="00FD0CE2">
      <w:footerReference w:type="default" r:id="rId18"/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01FC" w:rsidRDefault="00EF01FC" w:rsidP="00612772">
      <w:r>
        <w:separator/>
      </w:r>
    </w:p>
  </w:endnote>
  <w:endnote w:type="continuationSeparator" w:id="0">
    <w:p w:rsidR="00EF01FC" w:rsidRDefault="00EF01FC" w:rsidP="006127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6AC1" w:rsidRDefault="00E86ACF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7F0B92">
      <w:rPr>
        <w:noProof/>
      </w:rPr>
      <w:t>4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01FC" w:rsidRDefault="00EF01FC" w:rsidP="00612772">
      <w:r>
        <w:separator/>
      </w:r>
    </w:p>
  </w:footnote>
  <w:footnote w:type="continuationSeparator" w:id="0">
    <w:p w:rsidR="00EF01FC" w:rsidRDefault="00EF01FC" w:rsidP="006127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33449B"/>
    <w:multiLevelType w:val="multilevel"/>
    <w:tmpl w:val="6CAA1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960C9"/>
    <w:rsid w:val="00006578"/>
    <w:rsid w:val="00014230"/>
    <w:rsid w:val="00023D2D"/>
    <w:rsid w:val="000447E8"/>
    <w:rsid w:val="000707D3"/>
    <w:rsid w:val="00077464"/>
    <w:rsid w:val="00097F6A"/>
    <w:rsid w:val="000A2E23"/>
    <w:rsid w:val="000A73A5"/>
    <w:rsid w:val="000E10DA"/>
    <w:rsid w:val="000F031A"/>
    <w:rsid w:val="0010755A"/>
    <w:rsid w:val="00135F43"/>
    <w:rsid w:val="001543F9"/>
    <w:rsid w:val="0016333C"/>
    <w:rsid w:val="00170945"/>
    <w:rsid w:val="00171C9C"/>
    <w:rsid w:val="00171D12"/>
    <w:rsid w:val="001859EE"/>
    <w:rsid w:val="00185FF1"/>
    <w:rsid w:val="001E1529"/>
    <w:rsid w:val="001E58A2"/>
    <w:rsid w:val="00201753"/>
    <w:rsid w:val="00206C5F"/>
    <w:rsid w:val="002077D8"/>
    <w:rsid w:val="002300E0"/>
    <w:rsid w:val="00246777"/>
    <w:rsid w:val="0025031E"/>
    <w:rsid w:val="00254501"/>
    <w:rsid w:val="002547F8"/>
    <w:rsid w:val="002621C5"/>
    <w:rsid w:val="00264EE3"/>
    <w:rsid w:val="0028440B"/>
    <w:rsid w:val="00292FA8"/>
    <w:rsid w:val="002B4A24"/>
    <w:rsid w:val="002B6C4B"/>
    <w:rsid w:val="002C3F99"/>
    <w:rsid w:val="002F20CD"/>
    <w:rsid w:val="0030281C"/>
    <w:rsid w:val="00305377"/>
    <w:rsid w:val="00306FDC"/>
    <w:rsid w:val="003100C4"/>
    <w:rsid w:val="00321635"/>
    <w:rsid w:val="003271E2"/>
    <w:rsid w:val="00352E64"/>
    <w:rsid w:val="003535FA"/>
    <w:rsid w:val="003556E8"/>
    <w:rsid w:val="00365AF8"/>
    <w:rsid w:val="00392575"/>
    <w:rsid w:val="003A3611"/>
    <w:rsid w:val="003C0C5C"/>
    <w:rsid w:val="003F3FDE"/>
    <w:rsid w:val="003F45D6"/>
    <w:rsid w:val="003F6EAD"/>
    <w:rsid w:val="00430F10"/>
    <w:rsid w:val="004339EC"/>
    <w:rsid w:val="0044202C"/>
    <w:rsid w:val="00445966"/>
    <w:rsid w:val="00446F21"/>
    <w:rsid w:val="00451CDD"/>
    <w:rsid w:val="004560A0"/>
    <w:rsid w:val="0045703E"/>
    <w:rsid w:val="0046056E"/>
    <w:rsid w:val="00496E8A"/>
    <w:rsid w:val="0049767F"/>
    <w:rsid w:val="004A4C6D"/>
    <w:rsid w:val="004C44F8"/>
    <w:rsid w:val="004D0EE0"/>
    <w:rsid w:val="004D45DF"/>
    <w:rsid w:val="004E26B4"/>
    <w:rsid w:val="0051170D"/>
    <w:rsid w:val="00526672"/>
    <w:rsid w:val="00540142"/>
    <w:rsid w:val="00546886"/>
    <w:rsid w:val="00570484"/>
    <w:rsid w:val="005818CB"/>
    <w:rsid w:val="00584C9A"/>
    <w:rsid w:val="005941C1"/>
    <w:rsid w:val="005A2059"/>
    <w:rsid w:val="005B0C79"/>
    <w:rsid w:val="005D0B37"/>
    <w:rsid w:val="005E7E6C"/>
    <w:rsid w:val="0060522D"/>
    <w:rsid w:val="00612772"/>
    <w:rsid w:val="00616AC1"/>
    <w:rsid w:val="00624DED"/>
    <w:rsid w:val="0062784F"/>
    <w:rsid w:val="006366C2"/>
    <w:rsid w:val="00650C35"/>
    <w:rsid w:val="00661827"/>
    <w:rsid w:val="00686E93"/>
    <w:rsid w:val="006C2EDC"/>
    <w:rsid w:val="006C5B10"/>
    <w:rsid w:val="006E11B2"/>
    <w:rsid w:val="00704C21"/>
    <w:rsid w:val="0071188F"/>
    <w:rsid w:val="007323B3"/>
    <w:rsid w:val="00744B00"/>
    <w:rsid w:val="0074643F"/>
    <w:rsid w:val="00747A8A"/>
    <w:rsid w:val="00764109"/>
    <w:rsid w:val="007960C9"/>
    <w:rsid w:val="007A7F46"/>
    <w:rsid w:val="007B2DD0"/>
    <w:rsid w:val="007B39BC"/>
    <w:rsid w:val="007B558F"/>
    <w:rsid w:val="007D205B"/>
    <w:rsid w:val="007D2DE9"/>
    <w:rsid w:val="007F0B92"/>
    <w:rsid w:val="007F2B8B"/>
    <w:rsid w:val="007F6E2D"/>
    <w:rsid w:val="00830511"/>
    <w:rsid w:val="00857DFE"/>
    <w:rsid w:val="0089252E"/>
    <w:rsid w:val="0089463D"/>
    <w:rsid w:val="008A1773"/>
    <w:rsid w:val="008B5273"/>
    <w:rsid w:val="008B66A5"/>
    <w:rsid w:val="008D0B4F"/>
    <w:rsid w:val="008D2734"/>
    <w:rsid w:val="008D76AF"/>
    <w:rsid w:val="008F580F"/>
    <w:rsid w:val="00905F45"/>
    <w:rsid w:val="009268D4"/>
    <w:rsid w:val="00933065"/>
    <w:rsid w:val="009420C5"/>
    <w:rsid w:val="009528F3"/>
    <w:rsid w:val="00952921"/>
    <w:rsid w:val="00972937"/>
    <w:rsid w:val="00996097"/>
    <w:rsid w:val="009B24CF"/>
    <w:rsid w:val="009B64BE"/>
    <w:rsid w:val="009D01E9"/>
    <w:rsid w:val="009D1B5F"/>
    <w:rsid w:val="009D5496"/>
    <w:rsid w:val="009E522F"/>
    <w:rsid w:val="00A063E0"/>
    <w:rsid w:val="00A16085"/>
    <w:rsid w:val="00A16A29"/>
    <w:rsid w:val="00A3626F"/>
    <w:rsid w:val="00A4792D"/>
    <w:rsid w:val="00A516FD"/>
    <w:rsid w:val="00A6571D"/>
    <w:rsid w:val="00A91EB9"/>
    <w:rsid w:val="00A9587B"/>
    <w:rsid w:val="00AB0288"/>
    <w:rsid w:val="00AB44C5"/>
    <w:rsid w:val="00AB4E8A"/>
    <w:rsid w:val="00AF4BEC"/>
    <w:rsid w:val="00AF4E6A"/>
    <w:rsid w:val="00B20754"/>
    <w:rsid w:val="00B316EA"/>
    <w:rsid w:val="00B46677"/>
    <w:rsid w:val="00B47166"/>
    <w:rsid w:val="00B52C31"/>
    <w:rsid w:val="00B55582"/>
    <w:rsid w:val="00B63D9B"/>
    <w:rsid w:val="00B66318"/>
    <w:rsid w:val="00B66B78"/>
    <w:rsid w:val="00B676B1"/>
    <w:rsid w:val="00B72FD5"/>
    <w:rsid w:val="00B758CF"/>
    <w:rsid w:val="00B76D85"/>
    <w:rsid w:val="00B81E77"/>
    <w:rsid w:val="00B826FE"/>
    <w:rsid w:val="00BC5C04"/>
    <w:rsid w:val="00C00DBA"/>
    <w:rsid w:val="00C1095A"/>
    <w:rsid w:val="00C14026"/>
    <w:rsid w:val="00C27C61"/>
    <w:rsid w:val="00C346EA"/>
    <w:rsid w:val="00C35338"/>
    <w:rsid w:val="00C357A1"/>
    <w:rsid w:val="00C37EBC"/>
    <w:rsid w:val="00C44A46"/>
    <w:rsid w:val="00C45C4C"/>
    <w:rsid w:val="00C61CBC"/>
    <w:rsid w:val="00C7213D"/>
    <w:rsid w:val="00CA031D"/>
    <w:rsid w:val="00CB405F"/>
    <w:rsid w:val="00CC2AA8"/>
    <w:rsid w:val="00CC642B"/>
    <w:rsid w:val="00CE502A"/>
    <w:rsid w:val="00D05139"/>
    <w:rsid w:val="00D0760E"/>
    <w:rsid w:val="00D10A21"/>
    <w:rsid w:val="00D16780"/>
    <w:rsid w:val="00D4550C"/>
    <w:rsid w:val="00D4658E"/>
    <w:rsid w:val="00D50D2A"/>
    <w:rsid w:val="00D63FE1"/>
    <w:rsid w:val="00D73F72"/>
    <w:rsid w:val="00D75196"/>
    <w:rsid w:val="00D779CD"/>
    <w:rsid w:val="00DC45E4"/>
    <w:rsid w:val="00DD1570"/>
    <w:rsid w:val="00DD2966"/>
    <w:rsid w:val="00DD348A"/>
    <w:rsid w:val="00DE2D6A"/>
    <w:rsid w:val="00E068B9"/>
    <w:rsid w:val="00E250F2"/>
    <w:rsid w:val="00E31A03"/>
    <w:rsid w:val="00E34E70"/>
    <w:rsid w:val="00E55C80"/>
    <w:rsid w:val="00E6197F"/>
    <w:rsid w:val="00E65D57"/>
    <w:rsid w:val="00E8568F"/>
    <w:rsid w:val="00E86ACF"/>
    <w:rsid w:val="00EA4A81"/>
    <w:rsid w:val="00EC15CC"/>
    <w:rsid w:val="00EC61F6"/>
    <w:rsid w:val="00EF01FC"/>
    <w:rsid w:val="00EF495B"/>
    <w:rsid w:val="00F1167C"/>
    <w:rsid w:val="00F1606B"/>
    <w:rsid w:val="00F22D61"/>
    <w:rsid w:val="00F2584C"/>
    <w:rsid w:val="00F61C6E"/>
    <w:rsid w:val="00F62996"/>
    <w:rsid w:val="00F62B06"/>
    <w:rsid w:val="00F66677"/>
    <w:rsid w:val="00F73E51"/>
    <w:rsid w:val="00FA0F5B"/>
    <w:rsid w:val="00FC16EE"/>
    <w:rsid w:val="00FD0CE2"/>
    <w:rsid w:val="00FE5CEC"/>
    <w:rsid w:val="00FF4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DF9B795-D69D-4AD6-B89A-2EF9170AB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3D2D"/>
    <w:pPr>
      <w:jc w:val="both"/>
    </w:pPr>
    <w:rPr>
      <w:rFonts w:ascii="Times New Roman" w:eastAsia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4A4C6D"/>
    <w:rPr>
      <w:rFonts w:ascii="Tahoma" w:eastAsia="Calibri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4A4C6D"/>
    <w:rPr>
      <w:rFonts w:ascii="Tahoma" w:hAnsi="Tahoma" w:cs="Times New Roman"/>
      <w:sz w:val="16"/>
      <w:lang w:eastAsia="ru-RU"/>
    </w:rPr>
  </w:style>
  <w:style w:type="paragraph" w:styleId="a5">
    <w:name w:val="header"/>
    <w:basedOn w:val="a"/>
    <w:link w:val="a6"/>
    <w:uiPriority w:val="99"/>
    <w:rsid w:val="00612772"/>
    <w:pPr>
      <w:tabs>
        <w:tab w:val="center" w:pos="4677"/>
        <w:tab w:val="right" w:pos="9355"/>
      </w:tabs>
    </w:pPr>
    <w:rPr>
      <w:rFonts w:eastAsia="Calibri"/>
      <w:sz w:val="20"/>
    </w:rPr>
  </w:style>
  <w:style w:type="character" w:customStyle="1" w:styleId="a6">
    <w:name w:val="Верхний колонтитул Знак"/>
    <w:link w:val="a5"/>
    <w:uiPriority w:val="99"/>
    <w:locked/>
    <w:rsid w:val="00612772"/>
    <w:rPr>
      <w:rFonts w:ascii="Times New Roman" w:hAnsi="Times New Roman" w:cs="Times New Roman"/>
      <w:sz w:val="20"/>
      <w:lang w:eastAsia="ru-RU"/>
    </w:rPr>
  </w:style>
  <w:style w:type="paragraph" w:styleId="a7">
    <w:name w:val="footer"/>
    <w:basedOn w:val="a"/>
    <w:link w:val="a8"/>
    <w:uiPriority w:val="99"/>
    <w:rsid w:val="00612772"/>
    <w:pPr>
      <w:tabs>
        <w:tab w:val="center" w:pos="4677"/>
        <w:tab w:val="right" w:pos="9355"/>
      </w:tabs>
    </w:pPr>
    <w:rPr>
      <w:rFonts w:eastAsia="Calibri"/>
      <w:sz w:val="20"/>
    </w:rPr>
  </w:style>
  <w:style w:type="character" w:customStyle="1" w:styleId="a8">
    <w:name w:val="Нижний колонтитул Знак"/>
    <w:link w:val="a7"/>
    <w:uiPriority w:val="99"/>
    <w:locked/>
    <w:rsid w:val="00612772"/>
    <w:rPr>
      <w:rFonts w:ascii="Times New Roman" w:hAnsi="Times New Roman" w:cs="Times New Roman"/>
      <w:sz w:val="20"/>
      <w:lang w:eastAsia="ru-RU"/>
    </w:rPr>
  </w:style>
  <w:style w:type="paragraph" w:styleId="a9">
    <w:name w:val="Title"/>
    <w:basedOn w:val="a"/>
    <w:link w:val="aa"/>
    <w:uiPriority w:val="99"/>
    <w:qFormat/>
    <w:rsid w:val="00FD0CE2"/>
    <w:pPr>
      <w:jc w:val="center"/>
    </w:pPr>
    <w:rPr>
      <w:rFonts w:eastAsia="Calibri"/>
      <w:b/>
      <w:sz w:val="36"/>
      <w:szCs w:val="36"/>
    </w:rPr>
  </w:style>
  <w:style w:type="character" w:customStyle="1" w:styleId="aa">
    <w:name w:val="Название Знак"/>
    <w:link w:val="a9"/>
    <w:uiPriority w:val="99"/>
    <w:locked/>
    <w:rsid w:val="00FD0CE2"/>
    <w:rPr>
      <w:rFonts w:ascii="Times New Roman" w:hAnsi="Times New Roman" w:cs="Times New Roman"/>
      <w:b/>
      <w:sz w:val="36"/>
      <w:lang w:eastAsia="ru-RU"/>
    </w:rPr>
  </w:style>
  <w:style w:type="paragraph" w:customStyle="1" w:styleId="texthead2">
    <w:name w:val="texthead2"/>
    <w:basedOn w:val="a"/>
    <w:uiPriority w:val="99"/>
    <w:rsid w:val="008F580F"/>
    <w:pPr>
      <w:spacing w:before="180"/>
      <w:ind w:left="270" w:right="270"/>
      <w:jc w:val="left"/>
    </w:pPr>
    <w:rPr>
      <w:rFonts w:ascii="Arial" w:hAnsi="Arial"/>
      <w:b/>
      <w:color w:val="000000"/>
      <w:sz w:val="22"/>
    </w:rPr>
  </w:style>
  <w:style w:type="paragraph" w:styleId="ab">
    <w:name w:val="Normal (Web)"/>
    <w:basedOn w:val="a"/>
    <w:uiPriority w:val="99"/>
    <w:rsid w:val="00C346EA"/>
    <w:pPr>
      <w:spacing w:before="100" w:beforeAutospacing="1" w:after="100" w:afterAutospacing="1"/>
      <w:jc w:val="left"/>
    </w:pPr>
    <w:rPr>
      <w:sz w:val="24"/>
      <w:szCs w:val="24"/>
    </w:rPr>
  </w:style>
  <w:style w:type="character" w:styleId="ac">
    <w:name w:val="Strong"/>
    <w:uiPriority w:val="99"/>
    <w:qFormat/>
    <w:rsid w:val="00C346EA"/>
    <w:rPr>
      <w:rFonts w:cs="Times New Roman"/>
      <w:b/>
    </w:rPr>
  </w:style>
  <w:style w:type="character" w:styleId="ad">
    <w:name w:val="Hyperlink"/>
    <w:uiPriority w:val="99"/>
    <w:semiHidden/>
    <w:rsid w:val="00C346EA"/>
    <w:rPr>
      <w:rFonts w:cs="Times New Roman"/>
      <w:color w:val="0000FF"/>
      <w:u w:val="single"/>
    </w:rPr>
  </w:style>
  <w:style w:type="paragraph" w:customStyle="1" w:styleId="s1">
    <w:name w:val="s_1"/>
    <w:basedOn w:val="a"/>
    <w:uiPriority w:val="99"/>
    <w:rsid w:val="007B2DD0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s3">
    <w:name w:val="s_3"/>
    <w:basedOn w:val="a"/>
    <w:uiPriority w:val="99"/>
    <w:rsid w:val="00A516FD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ae">
    <w:name w:val="Основной текст Знак"/>
    <w:uiPriority w:val="99"/>
    <w:rsid w:val="00430F10"/>
    <w:rPr>
      <w:rFonts w:ascii="Times New Roman" w:hAnsi="Times New Roman"/>
      <w:sz w:val="24"/>
      <w:lang w:eastAsia="ru-RU"/>
    </w:rPr>
  </w:style>
  <w:style w:type="paragraph" w:styleId="2">
    <w:name w:val="Body Text 2"/>
    <w:basedOn w:val="a"/>
    <w:link w:val="20"/>
    <w:uiPriority w:val="99"/>
    <w:rsid w:val="00E250F2"/>
    <w:pPr>
      <w:tabs>
        <w:tab w:val="right" w:pos="4540"/>
      </w:tabs>
      <w:spacing w:line="240" w:lineRule="atLeast"/>
      <w:jc w:val="left"/>
    </w:pPr>
    <w:rPr>
      <w:b/>
      <w:bCs/>
      <w:sz w:val="24"/>
      <w:szCs w:val="24"/>
    </w:rPr>
  </w:style>
  <w:style w:type="character" w:customStyle="1" w:styleId="20">
    <w:name w:val="Основной текст 2 Знак"/>
    <w:link w:val="2"/>
    <w:uiPriority w:val="99"/>
    <w:locked/>
    <w:rsid w:val="00E250F2"/>
    <w:rPr>
      <w:rFonts w:ascii="Times New Roman" w:hAnsi="Times New Roman" w:cs="Times New Roman"/>
      <w:b/>
      <w:sz w:val="24"/>
    </w:rPr>
  </w:style>
  <w:style w:type="character" w:customStyle="1" w:styleId="FontStyle11">
    <w:name w:val="Font Style11"/>
    <w:uiPriority w:val="99"/>
    <w:rsid w:val="00DD348A"/>
    <w:rPr>
      <w:rFonts w:ascii="Times New Roman" w:hAnsi="Times New Roman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0103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3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3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3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3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3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3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3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10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103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10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010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10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103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0104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10" Type="http://schemas.openxmlformats.org/officeDocument/2006/relationships/image" Target="media/image2.wm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1951E4-E065-4245-A935-4366415D7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1184</TotalTime>
  <Pages>5</Pages>
  <Words>1377</Words>
  <Characters>7853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Овакимян</dc:creator>
  <cp:keywords/>
  <dc:description/>
  <cp:lastModifiedBy>Елена В. Крылова</cp:lastModifiedBy>
  <cp:revision>43</cp:revision>
  <cp:lastPrinted>2018-03-13T07:24:00Z</cp:lastPrinted>
  <dcterms:created xsi:type="dcterms:W3CDTF">2016-02-10T12:21:00Z</dcterms:created>
  <dcterms:modified xsi:type="dcterms:W3CDTF">2026-08-18T07:23:00Z</dcterms:modified>
</cp:coreProperties>
</file>